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172C4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265367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ГОСУДАРСТВЕННОЕ БЮДЖЕТНОЕ ПРОФЕССИОНАЛЬНОЕ</w:t>
      </w:r>
    </w:p>
    <w:p w14:paraId="10BC8154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265367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ОБРАЗОВАТЕЛЬНОЕ УЧРЕЖДЕНИЕ ИРКУТСКОЙ ОБЛАСТИ</w:t>
      </w:r>
    </w:p>
    <w:p w14:paraId="2ABA28DE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265367">
        <w:rPr>
          <w:rFonts w:ascii="Times New Roman" w:eastAsia="Calibri" w:hAnsi="Times New Roman" w:cs="Times New Roman"/>
          <w:b/>
          <w:sz w:val="24"/>
          <w:szCs w:val="24"/>
          <w:lang w:bidi="en-US"/>
        </w:rPr>
        <w:t>«ЗИМИНСКИЙ ЖЕЛЕЗНОДОРОЖНЫЙ ТЕХНИКУМ»</w:t>
      </w:r>
    </w:p>
    <w:p w14:paraId="42BE8CB6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3290792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1443A1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C735E4A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0F51ED1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6ABFAE9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EC5A552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640B1E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C0B2697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2D4142C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D16A0FE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82B1547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7DC18F1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1B58859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C3CC461" w14:textId="77777777" w:rsidR="00265367" w:rsidRPr="00265367" w:rsidRDefault="00265367" w:rsidP="002653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46956E" w14:textId="77777777"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14:paraId="08DF6EC9" w14:textId="77777777" w:rsidR="00265367" w:rsidRPr="00265367" w:rsidRDefault="00265367" w:rsidP="002653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 01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14:paraId="7EA9D5FB" w14:textId="77777777" w:rsidR="009C012F" w:rsidRPr="009C012F" w:rsidRDefault="009C012F" w:rsidP="009C012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C012F">
        <w:rPr>
          <w:rFonts w:ascii="Times New Roman" w:hAnsi="Times New Roman" w:cs="Times New Roman"/>
          <w:sz w:val="24"/>
        </w:rPr>
        <w:t xml:space="preserve">программы среднего профессионального образования </w:t>
      </w:r>
    </w:p>
    <w:p w14:paraId="5482EA87" w14:textId="77777777" w:rsidR="009C012F" w:rsidRPr="009C012F" w:rsidRDefault="009C012F" w:rsidP="009C012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C012F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14:paraId="3D6C300F" w14:textId="77777777" w:rsidR="009C012F" w:rsidRPr="009C012F" w:rsidRDefault="009C012F" w:rsidP="009C012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C012F"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14:paraId="7A7C8251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3678"/>
        <w:tblW w:w="10971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65367" w:rsidRPr="00265367" w14:paraId="4DD58B2A" w14:textId="77777777" w:rsidTr="00AE5BF2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5996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8238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770E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56AF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687F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796B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014C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367" w:rsidRPr="00265367" w14:paraId="40425679" w14:textId="77777777" w:rsidTr="00AE5BF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99D6" w14:textId="77777777" w:rsidR="00265367" w:rsidRPr="00265367" w:rsidRDefault="00121C14" w:rsidP="00121C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 – очная</w:t>
            </w:r>
          </w:p>
        </w:tc>
      </w:tr>
      <w:tr w:rsidR="00265367" w:rsidRPr="00265367" w14:paraId="4535148E" w14:textId="77777777" w:rsidTr="00AE5BF2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2E7B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0C50" w14:textId="77777777"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367" w:rsidRPr="00265367" w14:paraId="7B218986" w14:textId="77777777" w:rsidTr="00AE5BF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6DF8" w14:textId="77777777" w:rsidR="00265367" w:rsidRPr="00265367" w:rsidRDefault="00265367" w:rsidP="00265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 получаемого профессионального образования: социально-экономически</w:t>
            </w:r>
          </w:p>
        </w:tc>
      </w:tr>
    </w:tbl>
    <w:p w14:paraId="50A5CFFE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42915EC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373ABFA0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63D61C23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280261B4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7E6AFAF2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692A1DD5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FC76167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6EF06AE8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184232DB" w14:textId="77777777" w:rsid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3EA5B6AD" w14:textId="77777777" w:rsidR="00121C14" w:rsidRPr="00265367" w:rsidRDefault="00121C14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765DF0BF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CE9D0CB" w14:textId="77777777" w:rsid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0FBA38A" w14:textId="77777777" w:rsidR="006F6995" w:rsidRPr="00265367" w:rsidRDefault="006F6995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50BD838E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116CAEB0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11765B8D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4A2D9E3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768D8CA3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2F594BBE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FBB7BB0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2684C33D" w14:textId="77777777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4E42CCC2" w14:textId="74806596"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>Зима, 202</w:t>
      </w:r>
      <w:r w:rsidR="00593540">
        <w:rPr>
          <w:rFonts w:ascii="Times New Roman" w:eastAsia="Lucida Sans Unicode" w:hAnsi="Times New Roman" w:cs="Times New Roman"/>
          <w:sz w:val="24"/>
          <w:szCs w:val="24"/>
          <w:lang w:eastAsia="ar-SA"/>
        </w:rPr>
        <w:t>2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>г.</w:t>
      </w:r>
    </w:p>
    <w:p w14:paraId="73B600E5" w14:textId="77777777" w:rsidR="00265367" w:rsidRPr="00265367" w:rsidRDefault="00265367" w:rsidP="006F69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lastRenderedPageBreak/>
        <w:t>Рабочая программа  учебной дисциплины</w:t>
      </w:r>
      <w:r w:rsidRPr="00265367">
        <w:rPr>
          <w:rFonts w:ascii="Times New Roman" w:eastAsia="Lucida Sans Unicode" w:hAnsi="Times New Roman" w:cs="Times New Roman"/>
          <w:caps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b/>
          <w:caps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>ОУД 01(</w:t>
      </w:r>
      <w:r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>2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) </w:t>
      </w:r>
      <w:r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ЛИТЕРАТУРА 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разработана на основе программы общеобразовательной учебной дисциплины 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>ЛИТЕРАТУРА</w:t>
      </w:r>
      <w:r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для профессиональных образовательных организаций  – </w:t>
      </w:r>
      <w:r w:rsidRPr="00265367">
        <w:rPr>
          <w:rFonts w:ascii="Times New Roman" w:eastAsia="Lucida Sans Unicode" w:hAnsi="Times New Roman" w:cs="Times New Roman"/>
          <w:iCs/>
          <w:sz w:val="24"/>
          <w:szCs w:val="24"/>
          <w:lang w:eastAsia="ar-SA"/>
        </w:rPr>
        <w:t xml:space="preserve">Одобренной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Протокол № 2 от 26.02.2015 г., по специальности  среднего профессионального образования </w:t>
      </w: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,  входящей в укрупненную группу специальности  </w:t>
      </w: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43.00.00 СЕРВИС И ТУРИЗМ.</w:t>
      </w:r>
    </w:p>
    <w:p w14:paraId="284D49E7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18EE5F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D88FB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CD02F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B9475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0B303C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463E91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Сивухина  Татьяна  Сергеевна,  преподаватель  русского языка, литературы, Государственного бюджетного профессионального образовательного учреждения Иркутской области  «Зиминский железнодорожный техникум».</w:t>
      </w:r>
    </w:p>
    <w:p w14:paraId="0CDB398A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B1615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B113F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19420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C5B3A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C4A479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69F14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1BC66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571E3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FF13B0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33B73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C9600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835525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6296E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05B9F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7A393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AB1CD1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D2C4E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1996E3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BE4155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D1C90" w14:textId="77777777" w:rsidR="00265367" w:rsidRPr="006F6995" w:rsidRDefault="00265367" w:rsidP="0026536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Согласовано:</w:t>
      </w:r>
    </w:p>
    <w:p w14:paraId="339DB37A" w14:textId="77777777" w:rsidR="00265367" w:rsidRPr="006F6995" w:rsidRDefault="00265367" w:rsidP="006F6995">
      <w:pPr>
        <w:spacing w:after="0" w:line="240" w:lineRule="auto"/>
        <w:ind w:left="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 </w:t>
      </w:r>
      <w:r w:rsidRPr="006F69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методической  комиссии преподавателей общеобразовательных дисциплин: </w:t>
      </w: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Сивухина Т.С.                         ___________________________________________________                   </w:t>
      </w:r>
    </w:p>
    <w:p w14:paraId="43FB3034" w14:textId="77777777" w:rsidR="00265367" w:rsidRPr="006F6995" w:rsidRDefault="00265367" w:rsidP="0026536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6750F6A" w14:textId="585C2ADC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Протокол № 7от «28 »января     202</w:t>
      </w:r>
      <w:r w:rsidR="00593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bookmarkStart w:id="0" w:name="_GoBack"/>
      <w:bookmarkEnd w:id="0"/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</w:t>
      </w:r>
      <w:r w:rsidRPr="0026536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14:paraId="23DD04CA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0D8475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E9F7CDC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85BD3E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0B9CBA4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2C61D6F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563F068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0AB1C0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3976964"/>
        <w:docPartObj>
          <w:docPartGallery w:val="Table of Contents"/>
          <w:docPartUnique/>
        </w:docPartObj>
      </w:sdtPr>
      <w:sdtEndPr/>
      <w:sdtContent>
        <w:p w14:paraId="13520924" w14:textId="77777777" w:rsidR="00265367" w:rsidRPr="00265367" w:rsidRDefault="00265367" w:rsidP="00265367">
          <w:pPr>
            <w:keepNext/>
            <w:keepLines/>
            <w:spacing w:before="480" w:after="0"/>
            <w:jc w:val="center"/>
            <w:rPr>
              <w:rFonts w:ascii="Cambria" w:eastAsia="Times New Roman" w:hAnsi="Cambria" w:cs="Times New Roman"/>
              <w:b/>
              <w:bCs/>
              <w:color w:val="365F91"/>
              <w:sz w:val="28"/>
              <w:szCs w:val="28"/>
            </w:rPr>
          </w:pPr>
          <w:r w:rsidRPr="00265367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Содержание</w:t>
          </w:r>
        </w:p>
        <w:p w14:paraId="4D355D41" w14:textId="77777777" w:rsidR="00265367" w:rsidRPr="006F6995" w:rsidRDefault="00265367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18493466" w:history="1">
            <w:r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1.ПАСПОРТ  </w:t>
            </w:r>
            <w:r w:rsidRPr="006F6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РАБОЧЕЙ </w: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ПРОГРАММЫ УЧЕБНОЙ ДИСЦИПЛИНЫ</w: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instrText xml:space="preserve"> PAGEREF _Toc18493466 \h </w:instrTex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245F6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4</w: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134762C7" w14:textId="77777777" w:rsidR="00265367" w:rsidRPr="006F6995" w:rsidRDefault="00C05DC9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8493467" w:history="1"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instrText xml:space="preserve"> PAGEREF _Toc18493467 \h </w:instrTex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245F65">
              <w:rPr>
                <w:rFonts w:ascii="Times New Roman" w:eastAsia="Times New Roman" w:hAnsi="Times New Roman" w:cs="Times New Roman"/>
                <w:bCs/>
                <w:noProof/>
                <w:webHidden/>
                <w:sz w:val="24"/>
                <w:szCs w:val="24"/>
                <w:lang w:eastAsia="ru-RU"/>
              </w:rPr>
              <w:t>Ошибка! Закладка не определена.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34A52FCE" w14:textId="77777777" w:rsidR="00265367" w:rsidRPr="006F6995" w:rsidRDefault="00C05DC9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8493468" w:history="1"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instrText xml:space="preserve"> PAGEREF _Toc18493468 \h </w:instrTex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245F6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24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  <w:r w:rsidR="006F6995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4</w:t>
          </w:r>
        </w:p>
        <w:p w14:paraId="4027BE90" w14:textId="77777777" w:rsidR="00265367" w:rsidRPr="006F6995" w:rsidRDefault="00C05DC9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8493470" w:history="1"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AE4BBB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2</w:t>
            </w:r>
          </w:hyperlink>
          <w:r w:rsidR="006F6995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5</w:t>
          </w:r>
        </w:p>
        <w:p w14:paraId="4FC67427" w14:textId="77777777" w:rsidR="00265367" w:rsidRPr="006F6995" w:rsidRDefault="00265367" w:rsidP="00265367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</w:p>
      </w:sdtContent>
    </w:sdt>
    <w:p w14:paraId="0B62CDD8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87F8A7E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FF0F85C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A74D389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EE4212F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0D9EFED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3D6277E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9B60928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8A0B16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5D836BE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2B8D225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76294FC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BFA3C3A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9E524C9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6C0F0D7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2E415F6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32B5E7F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1D53010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A1AE74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AE6D69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9A823BF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2701E9F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2537123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628081B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CBF415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35FC8A2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A0C432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E9387BB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CCAFB69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21BA2E4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944E410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2EE0E7B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AE6843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AE2BB8A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4177DF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5A07E94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924C210" w14:textId="77777777" w:rsidR="00265367" w:rsidRPr="00265367" w:rsidRDefault="00265367" w:rsidP="00265367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_Toc18493466"/>
      <w:r w:rsidRPr="00265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1.ПАСПОРТ </w:t>
      </w:r>
      <w:r w:rsidRPr="00265367">
        <w:rPr>
          <w:rFonts w:ascii="Cambria" w:eastAsia="Times New Roman" w:hAnsi="Cambria" w:cs="Times New Roman"/>
          <w:b/>
          <w:bCs/>
          <w:color w:val="000000"/>
          <w:sz w:val="26"/>
          <w:szCs w:val="26"/>
          <w:lang w:eastAsia="ru-RU"/>
        </w:rPr>
        <w:t>РАБОЧЕЙ</w:t>
      </w:r>
      <w:r w:rsidRPr="00265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ПРОГРАММЫ УЧЕБНОЙ ДИСЦИПЛИНЫ</w:t>
      </w:r>
      <w:bookmarkEnd w:id="1"/>
    </w:p>
    <w:p w14:paraId="4235D8E6" w14:textId="77777777"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ОУД.01 (2) Литература</w:t>
      </w:r>
    </w:p>
    <w:p w14:paraId="26CEB76A" w14:textId="77777777"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 подготовки специалистов среднего звена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14:paraId="635F1866" w14:textId="77777777" w:rsidR="00265367" w:rsidRDefault="00265367" w:rsidP="003B1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p w14:paraId="5237F86A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Область применения программы</w:t>
      </w:r>
    </w:p>
    <w:p w14:paraId="4841E1E9" w14:textId="77777777" w:rsidR="00265367" w:rsidRPr="00265367" w:rsidRDefault="00265367" w:rsidP="00245F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общеобразовательной учебной дисциплины разработана на основе примерной программы учебной дисциплины ОУД.01 (2) 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Литература, 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рекомендованной советом по профессиональному образованию Федерального государственного учреждения Федерального института развития образования (ФГУ ФИРО)  по специальности СПО 43.02.02  Парикмахерское искусство (базовая подготовка.</w:t>
      </w:r>
    </w:p>
    <w:p w14:paraId="22847499" w14:textId="77777777" w:rsidR="00265367" w:rsidRPr="00265367" w:rsidRDefault="00265367" w:rsidP="00245F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предназначена для изучения литературы  в учреждениях среднего профессионального образования, реализующих образовательную программу среднего (полного) общего образования, по специальности среднего профессионального образования подготовки специалистов среднего звена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E79D9F6" w14:textId="77777777" w:rsidR="00265367" w:rsidRPr="00265367" w:rsidRDefault="00265367" w:rsidP="00245F6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программы: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входит в общеобразовательный цикл. </w:t>
      </w:r>
    </w:p>
    <w:p w14:paraId="33AB9E0A" w14:textId="77777777"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14:paraId="59DAC025" w14:textId="77777777" w:rsidR="00265367" w:rsidRPr="00265367" w:rsidRDefault="00265367" w:rsidP="002653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программы учебной дисциплины Литература направлено на достижение следующих </w:t>
      </w:r>
      <w:r w:rsidRPr="00265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целей: </w:t>
      </w:r>
    </w:p>
    <w:p w14:paraId="380A3577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воспитание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 развитой личности, готовой к самопознанию и самосовершенствованию, способной к созидательной деятельности в </w:t>
      </w:r>
    </w:p>
    <w:p w14:paraId="7AB1F0E4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современном мире; </w:t>
      </w:r>
    </w:p>
    <w:p w14:paraId="177352CB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14:paraId="3E3BE1E1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развитие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</w:p>
    <w:p w14:paraId="1A554E0E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14:paraId="55A03657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целого в его историко-литературной обусловленности с использованием теоретико-литературных знаний;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анализа и интерпретации литературного произведения как художественного целого в его историко-литературной  </w:t>
      </w:r>
    </w:p>
    <w:p w14:paraId="7E519DD7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14:paraId="1C213313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11E05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учебной дисциплины «Литература», обеспечивает достижение студентами следующих   </w:t>
      </w:r>
      <w:r w:rsidRPr="002653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результатов:</w:t>
      </w: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14:paraId="65D96F8B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личностных: </w:t>
      </w:r>
    </w:p>
    <w:p w14:paraId="61991D82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сформированность 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14:paraId="4A0DE14A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сформированност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14:paraId="11889E4A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толерантное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14:paraId="412D3E85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готовность и способность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7FC452A6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эстетическое отношение к миру; </w:t>
      </w:r>
    </w:p>
    <w:p w14:paraId="29A39E72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духовно-нравственных качеств личности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14:paraId="050243E0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14:paraId="42F28E4A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метапредметных: </w:t>
      </w:r>
    </w:p>
    <w:p w14:paraId="6E498346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понимать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14:paraId="153DFED5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организовывать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собственную деятельность, оценивать ее, определять сферу своих интересов; </w:t>
      </w:r>
    </w:p>
    <w:p w14:paraId="0665E229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работать с разными источниками информации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находить ее, анализировать, использовать в самостоятельной деятельности </w:t>
      </w:r>
    </w:p>
    <w:p w14:paraId="0DA1FBE4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1A4907C3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предметных: </w:t>
      </w:r>
    </w:p>
    <w:p w14:paraId="7EBB8493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устойчивого интереса к чтению как средству познания других культур, уважительного отношения к ним; </w:t>
      </w:r>
    </w:p>
    <w:p w14:paraId="7AD9F934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навыков различных видов анализа литературных произведений. </w:t>
      </w:r>
    </w:p>
    <w:p w14:paraId="173A3F32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навыками самоанализа и самооценки на основе наблюдений за собственной речью; </w:t>
      </w:r>
    </w:p>
    <w:p w14:paraId="30972C05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умением анализировать текст с точки зрения наличия в нем явной и скрытой, основной и второстепенной информации; </w:t>
      </w:r>
    </w:p>
    <w:p w14:paraId="328080E7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умением представлять тексты в виде тезисов, конспектов, аннотаций, рефератов, сочинений различных жанров; </w:t>
      </w:r>
    </w:p>
    <w:p w14:paraId="06DDE388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14:paraId="096E8212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</w:r>
    </w:p>
    <w:p w14:paraId="6F809FB6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14:paraId="347C0BA5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14:paraId="15D77C9B" w14:textId="77777777"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сформированность представлений о системе стилей языка </w:t>
      </w:r>
    </w:p>
    <w:p w14:paraId="06D3FA9D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художественной литературы. </w:t>
      </w:r>
    </w:p>
    <w:p w14:paraId="0D420446" w14:textId="77777777"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специальности.</w:t>
      </w:r>
    </w:p>
    <w:p w14:paraId="38AA9D7D" w14:textId="77777777"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дисциплины направлено на развитие у обучающихся общих компетенций: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6896C3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B6C5BDB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470CB00F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4CCAFE93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295200D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4DFB539C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14:paraId="3DC36D0D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0D3B5C59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95286E4" w14:textId="77777777"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2E0DBA63" w14:textId="77777777" w:rsidR="00AE4BBB" w:rsidRPr="00AE4BBB" w:rsidRDefault="00AE4BBB" w:rsidP="00AE4B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14:paraId="5FB42E79" w14:textId="77777777" w:rsidR="009B02A5" w:rsidRDefault="00265367" w:rsidP="002653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14:paraId="1E67AEE0" w14:textId="77777777"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E5BF2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0AAC95D4" w14:textId="77777777"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теоретическое обучение </w:t>
      </w:r>
      <w:r w:rsidR="00AE5BF2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19FCA050" w14:textId="77777777"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занятий  </w:t>
      </w:r>
      <w:r w:rsidR="00AE5BF2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часа;</w:t>
      </w:r>
    </w:p>
    <w:p w14:paraId="0B9EDCAE" w14:textId="77777777"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84BADA" w14:textId="77777777" w:rsidR="00265367" w:rsidRDefault="00265367" w:rsidP="00265367"/>
    <w:p w14:paraId="47012D83" w14:textId="77777777" w:rsidR="00AE5BF2" w:rsidRDefault="00AE5BF2" w:rsidP="00265367"/>
    <w:p w14:paraId="133BDF26" w14:textId="77777777" w:rsidR="00AE5BF2" w:rsidRDefault="00AE5BF2" w:rsidP="00265367"/>
    <w:p w14:paraId="7AEC5F23" w14:textId="77777777" w:rsidR="00AE5BF2" w:rsidRDefault="00AE5BF2" w:rsidP="00265367"/>
    <w:p w14:paraId="590AB39B" w14:textId="77777777" w:rsidR="00AE5BF2" w:rsidRDefault="00AE5BF2" w:rsidP="00265367"/>
    <w:p w14:paraId="0A991EBF" w14:textId="77777777" w:rsidR="00AE5BF2" w:rsidRDefault="00AE5BF2" w:rsidP="00265367"/>
    <w:p w14:paraId="2F3D4C45" w14:textId="77777777" w:rsidR="00245F65" w:rsidRDefault="00245F65" w:rsidP="00265367"/>
    <w:p w14:paraId="5DA3C676" w14:textId="77777777" w:rsidR="00245F65" w:rsidRDefault="00245F65" w:rsidP="00265367"/>
    <w:p w14:paraId="6F017D13" w14:textId="77777777" w:rsidR="00AE5BF2" w:rsidRDefault="00AE5BF2" w:rsidP="00265367"/>
    <w:p w14:paraId="2728246F" w14:textId="77777777" w:rsidR="00AE5BF2" w:rsidRDefault="00AE5BF2" w:rsidP="00265367"/>
    <w:p w14:paraId="4A0A8AC5" w14:textId="77777777" w:rsidR="00245F65" w:rsidRPr="002A6959" w:rsidRDefault="00245F65" w:rsidP="00245F65">
      <w:pPr>
        <w:pStyle w:val="2"/>
        <w:jc w:val="center"/>
        <w:rPr>
          <w:rFonts w:ascii="Times New Roman" w:hAnsi="Times New Roman"/>
          <w:color w:val="auto"/>
          <w:sz w:val="24"/>
        </w:rPr>
      </w:pPr>
      <w:bookmarkStart w:id="2" w:name="_Toc18666262"/>
      <w:bookmarkStart w:id="3" w:name="_Toc64201159"/>
      <w:r w:rsidRPr="002A6959">
        <w:rPr>
          <w:rFonts w:ascii="Times New Roman" w:hAnsi="Times New Roman"/>
          <w:color w:val="auto"/>
          <w:sz w:val="24"/>
        </w:rPr>
        <w:lastRenderedPageBreak/>
        <w:t>2. СТРУКТУРА И СОДЕРЖАНИЕ УЧЕБНОЙ ДИСЦИПЛИНЫ</w:t>
      </w:r>
      <w:bookmarkEnd w:id="2"/>
      <w:bookmarkEnd w:id="3"/>
    </w:p>
    <w:p w14:paraId="117A763F" w14:textId="77777777" w:rsidR="00AE5BF2" w:rsidRPr="00AE5BF2" w:rsidRDefault="00AE5BF2" w:rsidP="00AE5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E5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7620"/>
        <w:gridCol w:w="2099"/>
      </w:tblGrid>
      <w:tr w:rsidR="00AE5BF2" w:rsidRPr="00AE5BF2" w14:paraId="7FF8546A" w14:textId="77777777" w:rsidTr="00AE5BF2">
        <w:trPr>
          <w:trHeight w:val="460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6F7BA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4DD2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E5BF2" w:rsidRPr="00AE5BF2" w14:paraId="61E81434" w14:textId="77777777" w:rsidTr="00AE5BF2">
        <w:trPr>
          <w:trHeight w:val="285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729F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3160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121</w:t>
            </w:r>
          </w:p>
        </w:tc>
      </w:tr>
      <w:tr w:rsidR="00AE5BF2" w:rsidRPr="00AE5BF2" w14:paraId="6ADD408F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F10D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3141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35</w:t>
            </w:r>
          </w:p>
        </w:tc>
      </w:tr>
      <w:tr w:rsidR="00AE5BF2" w:rsidRPr="00AE5BF2" w14:paraId="72CFA09C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2A5C2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EE67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E5BF2" w:rsidRPr="00AE5BF2" w14:paraId="582444D4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16D8B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Практических занятий: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447D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82</w:t>
            </w:r>
          </w:p>
        </w:tc>
      </w:tr>
      <w:tr w:rsidR="00AE5BF2" w:rsidRPr="00AE5BF2" w14:paraId="05462DE5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1558E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 том числе: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E893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E5BF2" w:rsidRPr="00AE5BF2" w14:paraId="31CAE2F8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B502D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Раздел 1 Литература 1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D212" w14:textId="77777777"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AE5BF2" w:rsidRPr="00AE5BF2" w14:paraId="1CED3F74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20342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Раздел 2 Русская литература второй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D989" w14:textId="77777777"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AE5BF2" w:rsidRPr="00AE5BF2" w14:paraId="113A2494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80115" w14:textId="77777777" w:rsidR="00AE5BF2" w:rsidRPr="00AE5BF2" w:rsidRDefault="00AE5BF2" w:rsidP="00AE5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Раздел 3 Поэзия второй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6875" w14:textId="77777777"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AE5BF2" w:rsidRPr="00AE5BF2" w14:paraId="25F8AFB5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9ED98" w14:textId="77777777"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Раздел  4 Литература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3CEA62" w14:textId="77777777"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E5BF2" w:rsidRPr="00AE5BF2" w14:paraId="25A948D7" w14:textId="77777777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98134" w14:textId="77777777" w:rsidR="00AE5BF2" w:rsidRPr="00AE5BF2" w:rsidRDefault="00AE5BF2" w:rsidP="006F6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 аттестация в форме в форме дифференцированного зачёта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5E888C" w14:textId="77777777" w:rsidR="00AE5BF2" w:rsidRPr="00AE5BF2" w:rsidRDefault="00AE5BF2" w:rsidP="006F69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14:paraId="6A5C1BBF" w14:textId="77777777" w:rsidR="00AE5BF2" w:rsidRPr="00AE5BF2" w:rsidRDefault="00AE5BF2" w:rsidP="00AE5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15EB4" w14:textId="77777777" w:rsidR="00AE5BF2" w:rsidRDefault="00AE5BF2" w:rsidP="00265367"/>
    <w:p w14:paraId="4BBB03F2" w14:textId="77777777" w:rsidR="00AE5BF2" w:rsidRDefault="00AE5BF2" w:rsidP="00265367"/>
    <w:p w14:paraId="60932B9C" w14:textId="77777777" w:rsidR="00AE5BF2" w:rsidRDefault="00AE5BF2" w:rsidP="00265367"/>
    <w:p w14:paraId="08FCF191" w14:textId="77777777" w:rsidR="00AE5BF2" w:rsidRDefault="00AE5BF2" w:rsidP="00265367"/>
    <w:p w14:paraId="6ACBFEBF" w14:textId="77777777" w:rsidR="00AE5BF2" w:rsidRDefault="00AE5BF2" w:rsidP="00265367"/>
    <w:p w14:paraId="2EF8D2A2" w14:textId="77777777" w:rsidR="00AE5BF2" w:rsidRDefault="00AE5BF2" w:rsidP="00265367"/>
    <w:p w14:paraId="1AB56466" w14:textId="77777777" w:rsidR="00AE5BF2" w:rsidRDefault="00AE5BF2" w:rsidP="00265367"/>
    <w:p w14:paraId="3BD964D6" w14:textId="77777777" w:rsidR="00AE5BF2" w:rsidRDefault="00AE5BF2" w:rsidP="00265367"/>
    <w:p w14:paraId="1DFE4008" w14:textId="77777777" w:rsidR="00AE5BF2" w:rsidRDefault="00AE5BF2" w:rsidP="00265367"/>
    <w:p w14:paraId="3DEB4806" w14:textId="77777777" w:rsidR="00AE5BF2" w:rsidRDefault="00AE5BF2" w:rsidP="00265367"/>
    <w:p w14:paraId="0636F536" w14:textId="77777777" w:rsidR="00AE5BF2" w:rsidRDefault="00AE5BF2" w:rsidP="00265367"/>
    <w:p w14:paraId="0569C2BB" w14:textId="77777777" w:rsidR="00AE5BF2" w:rsidRDefault="00AE5BF2" w:rsidP="00265367"/>
    <w:p w14:paraId="4560368E" w14:textId="77777777" w:rsidR="00AE5BF2" w:rsidRDefault="00AE5BF2" w:rsidP="00265367"/>
    <w:p w14:paraId="1719CF63" w14:textId="77777777" w:rsidR="00AE5BF2" w:rsidRDefault="00AE5BF2" w:rsidP="00265367"/>
    <w:p w14:paraId="5435CEB9" w14:textId="77777777" w:rsidR="00AE5BF2" w:rsidRDefault="00AE5BF2" w:rsidP="00265367"/>
    <w:p w14:paraId="2F486D2B" w14:textId="77777777" w:rsidR="00AE5BF2" w:rsidRDefault="00AE5BF2" w:rsidP="00265367"/>
    <w:p w14:paraId="0890DBEC" w14:textId="77777777" w:rsidR="00AE5BF2" w:rsidRDefault="00AE5BF2" w:rsidP="00265367"/>
    <w:p w14:paraId="3851A348" w14:textId="77777777" w:rsidR="00AE5BF2" w:rsidRDefault="00AE5BF2" w:rsidP="00265367"/>
    <w:p w14:paraId="2EF1E3FD" w14:textId="77777777" w:rsidR="00AE5BF2" w:rsidRDefault="00AE5BF2" w:rsidP="00265367"/>
    <w:p w14:paraId="10C42ACB" w14:textId="77777777" w:rsidR="00AE5BF2" w:rsidRDefault="00AE5BF2" w:rsidP="00265367"/>
    <w:p w14:paraId="50AA64F8" w14:textId="77777777" w:rsidR="00AE5BF2" w:rsidRDefault="00AE5BF2" w:rsidP="00265367">
      <w:pPr>
        <w:sectPr w:rsidR="00AE5BF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F052EA" w14:textId="77777777" w:rsidR="00AE5BF2" w:rsidRDefault="00AE5BF2" w:rsidP="00245F65">
      <w:pPr>
        <w:spacing w:after="0" w:line="240" w:lineRule="auto"/>
      </w:pPr>
      <w:bookmarkStart w:id="4" w:name="_Toc521412418"/>
      <w:bookmarkStart w:id="5" w:name="_Toc521412586"/>
      <w:bookmarkStart w:id="6" w:name="_Toc521412736"/>
      <w:r w:rsidRPr="00AE5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Pr="00AE5B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ОУД.01.(02)  </w:t>
      </w:r>
      <w:bookmarkEnd w:id="4"/>
      <w:bookmarkEnd w:id="5"/>
      <w:bookmarkEnd w:id="6"/>
      <w:r w:rsidRPr="00AE5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 </w:t>
      </w: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tbl>
      <w:tblPr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0"/>
        <w:gridCol w:w="13"/>
        <w:gridCol w:w="1381"/>
        <w:gridCol w:w="7844"/>
        <w:gridCol w:w="1218"/>
        <w:gridCol w:w="1501"/>
      </w:tblGrid>
      <w:tr w:rsidR="00AE5BF2" w:rsidRPr="00AE5BF2" w14:paraId="52C29D42" w14:textId="77777777" w:rsidTr="00AE4BBB">
        <w:trPr>
          <w:trHeight w:val="434"/>
        </w:trPr>
        <w:tc>
          <w:tcPr>
            <w:tcW w:w="3333" w:type="dxa"/>
            <w:gridSpan w:val="2"/>
          </w:tcPr>
          <w:p w14:paraId="25A9A62A" w14:textId="77777777"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1381" w:type="dxa"/>
          </w:tcPr>
          <w:p w14:paraId="785853D9" w14:textId="77777777"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44" w:type="dxa"/>
          </w:tcPr>
          <w:p w14:paraId="6F95ADAE" w14:textId="77777777"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тем,</w:t>
            </w:r>
          </w:p>
          <w:p w14:paraId="5C34E42B" w14:textId="77777777"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18" w:type="dxa"/>
          </w:tcPr>
          <w:p w14:paraId="74223E7A" w14:textId="77777777"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01" w:type="dxa"/>
          </w:tcPr>
          <w:p w14:paraId="60C3CDFF" w14:textId="77777777"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AE5BF2" w:rsidRPr="00AE5BF2" w14:paraId="624DBDEF" w14:textId="77777777" w:rsidTr="00AE4BBB">
        <w:trPr>
          <w:trHeight w:val="434"/>
        </w:trPr>
        <w:tc>
          <w:tcPr>
            <w:tcW w:w="3320" w:type="dxa"/>
            <w:shd w:val="clear" w:color="auto" w:fill="BFBFBF" w:themeFill="background1" w:themeFillShade="BF"/>
          </w:tcPr>
          <w:p w14:paraId="0F17BCD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 Русская литература 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394" w:type="dxa"/>
            <w:gridSpan w:val="2"/>
            <w:shd w:val="clear" w:color="auto" w:fill="BFBFBF" w:themeFill="background1" w:themeFillShade="BF"/>
          </w:tcPr>
          <w:p w14:paraId="1CB4C2C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14:paraId="5DA1F08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BFBFBF" w:themeFill="background1" w:themeFillShade="BF"/>
          </w:tcPr>
          <w:p w14:paraId="2894BAB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01" w:type="dxa"/>
            <w:shd w:val="clear" w:color="auto" w:fill="BFBFBF" w:themeFill="background1" w:themeFillShade="BF"/>
          </w:tcPr>
          <w:p w14:paraId="6CCBD23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7A731CF" w14:textId="77777777" w:rsidTr="00AE4BBB">
        <w:trPr>
          <w:trHeight w:val="434"/>
        </w:trPr>
        <w:tc>
          <w:tcPr>
            <w:tcW w:w="3333" w:type="dxa"/>
            <w:gridSpan w:val="2"/>
            <w:vMerge w:val="restart"/>
            <w:shd w:val="clear" w:color="auto" w:fill="FFFFFF" w:themeFill="background1"/>
          </w:tcPr>
          <w:p w14:paraId="5B7C6E30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F9C04A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F6B2CA5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D9C95B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B27D31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1DAC64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0F50A8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3A19F2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A62ADC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6B1574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C6E0A2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48909A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84368E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D1CA38F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EBB9AE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E31CC8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781587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82C019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B4592F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724AFE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57E03E5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E68382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F3E8FA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E19B39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B0B6AF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014628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91476C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11CE6A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CC8E63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2348E25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53DE3D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25A1350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4A39FA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14:paraId="442FCCD6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78D21690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Развитие русской литературы и культуры в первой половине 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FFFFFF" w:themeFill="background1"/>
          </w:tcPr>
          <w:p w14:paraId="2EB896F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7A833C2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76A6067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42E881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08270B6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CEC773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Историко-культурный процесс рубежа XVIII – XIX веков. В. А. Жуковский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«Певец во стане русских воинов»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«Песня», «Море», «Невыразимое»,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«Эолова арфа».</w:t>
            </w: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Зарубежная литература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В. Шекспир «Гамлет»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Художественная литература как вид искусства.</w:t>
            </w:r>
          </w:p>
        </w:tc>
      </w:tr>
      <w:tr w:rsidR="00AE5BF2" w:rsidRPr="00AE5BF2" w14:paraId="5F7DB8B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A52F7B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BF71F3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12768AF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 С. Пушкин.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Жизненный и творческий путь</w:t>
            </w:r>
          </w:p>
        </w:tc>
        <w:tc>
          <w:tcPr>
            <w:tcW w:w="1218" w:type="dxa"/>
          </w:tcPr>
          <w:p w14:paraId="68BD8F0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B24D7F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372DBB1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524B8E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CD616A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C3039C5" w14:textId="77777777" w:rsidR="00AE5BF2" w:rsidRPr="00AE5BF2" w:rsidRDefault="00AE5BF2" w:rsidP="00AE5BF2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 «Образ Петра Первого в произведениях А.С.</w:t>
            </w:r>
            <w:r w:rsidR="006579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Пушкина»</w:t>
            </w:r>
            <w:r w:rsidR="00AD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125156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6B209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7923" w:rsidRPr="00AE5BF2" w14:paraId="1C740534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06FF444" w14:textId="77777777"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1FABF67" w14:textId="77777777" w:rsidR="00AD7923" w:rsidRPr="00AE5BF2" w:rsidRDefault="00AD7923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B8D9F11" w14:textId="77777777" w:rsidR="00AD7923" w:rsidRPr="00AE5BF2" w:rsidRDefault="00AD7923" w:rsidP="00AD7923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Поэма</w:t>
            </w:r>
            <w:r w:rsidRPr="00AD7923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«Медный</w:t>
            </w:r>
            <w:r w:rsidRPr="00AD792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="00AF1FE4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                </w:t>
            </w: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всадник»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31C4868" w14:textId="77777777" w:rsidR="00AD7923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F12B9F0" w14:textId="77777777"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CF0CA5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9F86DA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A92E69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0A45F8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писателя. Жизненный и творческий путь. Темы, мотивы и художественное своеобразие творчества; становление реализма в творчестве Пушкина. «Чувства добрые» в лирике А. С. Пушкина. Стихотворения: «Вольность», «Деревня», «К морю», «Пророк», «Поэт», «Поэт и толпа», «Поэту», «Элегия»,  «Из Пиндемонти», Поэма «Медный всадник», «Погасло дневное светило…», «Редеет облаков летучая гряда…», «Свободы сеятель пустынный…»,</w:t>
            </w:r>
          </w:p>
        </w:tc>
      </w:tr>
      <w:tr w:rsidR="00AE5BF2" w:rsidRPr="00AE5BF2" w14:paraId="75AA88D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C8FCD8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23CC0D3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662466D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Ю. Лермонтов.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Жизненный и творческий путь</w:t>
            </w:r>
          </w:p>
        </w:tc>
        <w:tc>
          <w:tcPr>
            <w:tcW w:w="1218" w:type="dxa"/>
          </w:tcPr>
          <w:p w14:paraId="1D89970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274A4D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14:paraId="0FE595A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6AC9554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A51BA1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C5DC1F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3E76CAF" w14:textId="77777777" w:rsidR="00AE5BF2" w:rsidRPr="00AE5BF2" w:rsidRDefault="00AE5BF2" w:rsidP="00AD7923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 w:rsidR="00AD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 родины в произведениях М.Ю.Лермонтова.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0415FBF" w14:textId="77777777" w:rsidR="00AE5BF2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17030AF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7923" w:rsidRPr="00AE5BF2" w14:paraId="605684C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8D8E4E0" w14:textId="77777777"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3D130D4" w14:textId="77777777" w:rsidR="00AD7923" w:rsidRPr="00AE5BF2" w:rsidRDefault="00AD7923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B4B0B7C" w14:textId="77777777" w:rsidR="00AD7923" w:rsidRPr="00AE5BF2" w:rsidRDefault="00AD7923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r w:rsidRPr="00AD792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одиночества</w:t>
            </w:r>
            <w:r w:rsidRPr="00AD792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D792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лирике</w:t>
            </w:r>
            <w:r w:rsidRPr="00AD792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Лермонтова.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9045F0E" w14:textId="77777777" w:rsidR="00AD7923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57BF48BE" w14:textId="77777777"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F6F74B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22FB0E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AA1C6F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B5AA4C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 и жизненный путь. Темы, мотивы и образы ранней лирики. Стихотворения: «Дума», «Нет, я не Байрон, я другой…»,«Поэт», «Как часто пёстрою толпою окружен…», «Валерик», «Родина», «Прощай. Немытая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Россия…», «Сон», «И скучно, и грустно!», «Выхожу один я на дорогу…».</w:t>
            </w:r>
          </w:p>
        </w:tc>
      </w:tr>
      <w:tr w:rsidR="00AE5BF2" w:rsidRPr="00AE5BF2" w14:paraId="706FEF8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1DCE92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42E8FC7E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7F2B55B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Н.В.  Гоголь.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Личность писателя, жизненный и творческий путь</w:t>
            </w:r>
          </w:p>
        </w:tc>
        <w:tc>
          <w:tcPr>
            <w:tcW w:w="1218" w:type="dxa"/>
          </w:tcPr>
          <w:p w14:paraId="3C838B6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1D8773B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35AC6D8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144EE0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C6C503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24F423A" w14:textId="77777777" w:rsidR="00AE5BF2" w:rsidRPr="00AE5BF2" w:rsidRDefault="00AE5BF2" w:rsidP="00AE5BF2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писателя, жизненный и творческий путь</w:t>
            </w:r>
          </w:p>
        </w:tc>
      </w:tr>
      <w:tr w:rsidR="00AE5BF2" w:rsidRPr="00AE5BF2" w14:paraId="16A73AF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2F2D8A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296EF5E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20DD9530" w14:textId="77777777" w:rsidR="00AE5BF2" w:rsidRPr="00AE5BF2" w:rsidRDefault="00AE5BF2" w:rsidP="00AD7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Повесть «</w:t>
            </w:r>
            <w:r w:rsidR="00AD7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Портрет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18" w:type="dxa"/>
          </w:tcPr>
          <w:p w14:paraId="6FB1113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76EEC02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14:paraId="404E692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2557B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A39B3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86779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370AF5B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88F104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36FF36C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8DA2D3B" w14:textId="77777777" w:rsidR="00AE5BF2" w:rsidRPr="00AE5BF2" w:rsidRDefault="00AE5BF2" w:rsidP="00AD7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AD7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«Петербург в жизни и творчестве Н.В. Гоголя»,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50616B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05A21B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3467E8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A8020A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</w:tcPr>
          <w:p w14:paraId="6070831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762424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сатиры Гоголя. Значение творчества Н.В. Гоголя в русской литературе. </w:t>
            </w:r>
          </w:p>
          <w:p w14:paraId="6F9582B8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повести «Шинель». Рассмотрение композиции, сюжета, героев, идейного замысла.</w:t>
            </w:r>
          </w:p>
          <w:p w14:paraId="55C4C06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Проблематика и художественное своеобразие. Особенности сатиры.</w:t>
            </w:r>
          </w:p>
        </w:tc>
        <w:tc>
          <w:tcPr>
            <w:tcW w:w="1218" w:type="dxa"/>
          </w:tcPr>
          <w:p w14:paraId="78154D0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</w:tcPr>
          <w:p w14:paraId="64393F8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9E032BC" w14:textId="77777777" w:rsidTr="00AE4BBB">
        <w:trPr>
          <w:trHeight w:val="434"/>
        </w:trPr>
        <w:tc>
          <w:tcPr>
            <w:tcW w:w="12558" w:type="dxa"/>
            <w:gridSpan w:val="4"/>
            <w:shd w:val="clear" w:color="auto" w:fill="BFBFBF" w:themeFill="background1" w:themeFillShade="BF"/>
          </w:tcPr>
          <w:p w14:paraId="426FBC4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Русская литература второй половины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5396F07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BFBFBF" w:themeFill="background1" w:themeFillShade="BF"/>
          </w:tcPr>
          <w:p w14:paraId="6093318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EA5D8D2" w14:textId="77777777" w:rsidTr="00AE4BBB">
        <w:trPr>
          <w:trHeight w:val="434"/>
        </w:trPr>
        <w:tc>
          <w:tcPr>
            <w:tcW w:w="3333" w:type="dxa"/>
            <w:gridSpan w:val="2"/>
            <w:vMerge w:val="restart"/>
          </w:tcPr>
          <w:p w14:paraId="7907013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CC7115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F13FC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129655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220B4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179DF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144AF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F8D136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2EA50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7C9C2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17F9C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9DEFC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10573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3746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A2FD9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FE72D4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C193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39F10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4DFCAD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768B4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6C9FA7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9A484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D3833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75EA4E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E8574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6851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12ABD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58694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CA6AA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698D0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65485B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39B539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E3917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505D7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F1F8DC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88DFD0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2FEBA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711D4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7DB11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FFC07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387212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0F5DB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8ADDB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68A41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6B4A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81B48F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CB58A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15544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4F6F4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C6BD85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56951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4A32C6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EB9ED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43AABF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E45CE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8CDD86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F394E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A41F3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54E246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1D819D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64992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539E7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F42C4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C52835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485969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F0087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81614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7D7C1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0D768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884D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C0CD77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3B261D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607A1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39211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B773E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E64B1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DCB4C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114D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4CC96C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C1B2B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F2604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63CA5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4559FC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3DF760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BFB11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FAF68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CFC9F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684FD4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F544C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5BE10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1D5A55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359B0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F88546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19A6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1AAB2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D2505C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05AB06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2F345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7F7D94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57534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323C15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BDC11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A53A9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C585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899A71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ABC53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B9C11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31A80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E09285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5D196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A433B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C60251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7C56F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206F7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760CAE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559D6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84077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1FC0B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310DC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EBBC8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5AC6A7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7D7F3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866A5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6A9C9F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B6047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D5124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02A321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D0542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C3A288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E3279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1765E8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14F9F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C771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646D0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B6A26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81C1A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EF1B5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DF8426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819326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B06FD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BF68D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4A25E2F0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2A7FDB1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Культурно-историческое развитие России середины XIX века.</w:t>
            </w:r>
          </w:p>
        </w:tc>
        <w:tc>
          <w:tcPr>
            <w:tcW w:w="1218" w:type="dxa"/>
          </w:tcPr>
          <w:p w14:paraId="060404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6322F1D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95174E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B7BBDD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</w:tcPr>
          <w:p w14:paraId="652EBAD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CC3C7B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 либерального дворянства и разночинной демократии. Отмена крепостного права. Крымская война. Народничество. Укрепление реалистического направления в русской живописи второй половины XIX века.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Литературная критика и журнальная полемика 1860-х годов о «лишних людях» и «новом человеке».</w:t>
            </w:r>
          </w:p>
        </w:tc>
        <w:tc>
          <w:tcPr>
            <w:tcW w:w="1218" w:type="dxa"/>
          </w:tcPr>
          <w:p w14:paraId="0DD194F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3C4DA22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2309F6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4FE7C2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01ED29B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266845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А.Н. Островский.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Личность писателя, жизненный и творческий путь.</w:t>
            </w:r>
          </w:p>
        </w:tc>
        <w:tc>
          <w:tcPr>
            <w:tcW w:w="1218" w:type="dxa"/>
          </w:tcPr>
          <w:p w14:paraId="31EFA0D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50F997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04F115E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E5F28D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3AEFA2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ABF849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А. Н. Островского</w:t>
            </w:r>
          </w:p>
        </w:tc>
      </w:tr>
      <w:tr w:rsidR="00AE5BF2" w:rsidRPr="00AE5BF2" w14:paraId="41AC8CC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459FBB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5B1AA100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279F7111" w14:textId="77777777" w:rsidR="00AE5BF2" w:rsidRPr="00AE5BF2" w:rsidRDefault="00AE5BF2" w:rsidP="00AE5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Драма «Бесприданница». История создания пьесы.</w:t>
            </w:r>
          </w:p>
        </w:tc>
        <w:tc>
          <w:tcPr>
            <w:tcW w:w="1218" w:type="dxa"/>
          </w:tcPr>
          <w:p w14:paraId="2AC15A8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56BA3C6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6479F20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3A1286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2896B74E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3902E94D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Лариса и ее окружение. Художественные особенности драмы «Бесприданница».</w:t>
            </w:r>
          </w:p>
        </w:tc>
        <w:tc>
          <w:tcPr>
            <w:tcW w:w="1218" w:type="dxa"/>
          </w:tcPr>
          <w:p w14:paraId="3FBD112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5346F6E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3F472C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547AE2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9F19279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638CE02E" w14:textId="77777777" w:rsidR="00AE5BF2" w:rsidRPr="00AE5BF2" w:rsidRDefault="00BE27EA" w:rsidP="00AE5BF2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 по пьес</w:t>
            </w:r>
            <w:r w:rsidR="009B03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AE5BF2" w:rsidRPr="00AE5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А.Н. Островского «Бесприданница»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E8135B4" w14:textId="77777777" w:rsidR="00AE5BF2" w:rsidRPr="00AE5BF2" w:rsidRDefault="00AE5BF2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DF610E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6A8E83B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3E4CB0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B4CEFD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1998BA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история драмы «Гроза». Жанровое своеобразие. Художественные особенности драмы. Калинов и его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обитатели (система персонажей). Самобытность замысла, оригинальность основного характера, сила трагической развязки в судьбе героев драмы.</w:t>
            </w:r>
          </w:p>
        </w:tc>
      </w:tr>
      <w:tr w:rsidR="00AE5BF2" w:rsidRPr="00AE5BF2" w14:paraId="233F36A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860EB3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92C52A1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746AC66C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Жизненный путь и творческая биография И.А.Гончарова</w:t>
            </w:r>
          </w:p>
        </w:tc>
        <w:tc>
          <w:tcPr>
            <w:tcW w:w="1218" w:type="dxa"/>
          </w:tcPr>
          <w:p w14:paraId="3F4B189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3EFA4BE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3DCBA3F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B20C56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4341588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CEF278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путь и творческая биография</w:t>
            </w:r>
          </w:p>
        </w:tc>
      </w:tr>
      <w:tr w:rsidR="00AE5BF2" w:rsidRPr="00AE5BF2" w14:paraId="6D68E3F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85DBFE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4F97C8D9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D011510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Творческая  история создания  романа И.А.Гончарова «Обломов»</w:t>
            </w:r>
          </w:p>
        </w:tc>
        <w:tc>
          <w:tcPr>
            <w:tcW w:w="1218" w:type="dxa"/>
          </w:tcPr>
          <w:p w14:paraId="7D91AD5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58B330E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1D33226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BFE5BD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8160A2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090DCFA" w14:textId="77777777" w:rsidR="00AE5BF2" w:rsidRPr="00AE5BF2" w:rsidRDefault="00BE27EA" w:rsidP="009B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B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Сравнительная характеристика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Обломов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Штольц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07A35F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1B761C9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0305" w:rsidRPr="00AE5BF2" w14:paraId="5EA35ED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DBA70BA" w14:textId="77777777" w:rsidR="009B0305" w:rsidRPr="00AE5BF2" w:rsidRDefault="009B0305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4835DB9" w14:textId="77777777" w:rsidR="009B0305" w:rsidRPr="00AE5BF2" w:rsidRDefault="009B0305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EAF46FE" w14:textId="77777777" w:rsidR="009B0305" w:rsidRPr="00AE5BF2" w:rsidRDefault="009B0305" w:rsidP="00BE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Сравнительная характеристика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Обломов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Штольц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5434E5F" w14:textId="77777777" w:rsidR="009B0305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62227305" w14:textId="77777777" w:rsidR="009B0305" w:rsidRPr="00AE5BF2" w:rsidRDefault="009B0305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35A5F4F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C7AE1C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51358B6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E31DA05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Роман «Обломов».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 Ольги Ильинской.</w:t>
            </w:r>
          </w:p>
        </w:tc>
        <w:tc>
          <w:tcPr>
            <w:tcW w:w="1218" w:type="dxa"/>
          </w:tcPr>
          <w:p w14:paraId="29859F0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06318AC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1550FC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AB2BD0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760AC2E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5E51B4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</w:t>
            </w:r>
          </w:p>
        </w:tc>
      </w:tr>
      <w:tr w:rsidR="00AE5BF2" w:rsidRPr="00AE5BF2" w14:paraId="3A8EB64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749E3C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8B36D5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56771AC4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И. С. Тургенева </w:t>
            </w:r>
          </w:p>
        </w:tc>
        <w:tc>
          <w:tcPr>
            <w:tcW w:w="1218" w:type="dxa"/>
          </w:tcPr>
          <w:p w14:paraId="324AC1D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78FA6F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CBE2B7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FF3688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07FDFFB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6483F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</w:t>
            </w:r>
          </w:p>
        </w:tc>
      </w:tr>
      <w:tr w:rsidR="00AE5BF2" w:rsidRPr="00AE5BF2" w14:paraId="1060C68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696CA4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1DBC3C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36F2F1BA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Роман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«Отцы и дети».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Смысл названия романа</w:t>
            </w:r>
          </w:p>
        </w:tc>
        <w:tc>
          <w:tcPr>
            <w:tcW w:w="1218" w:type="dxa"/>
          </w:tcPr>
          <w:p w14:paraId="2130422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5366233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543FDA34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BADC81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4E2156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05B5AB1" w14:textId="77777777" w:rsidR="00AE5BF2" w:rsidRPr="00AE5BF2" w:rsidRDefault="00BE27EA" w:rsidP="00BE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Нигилизм Базарова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BB32F6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242FAE5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292AD8E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0A2E93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74DA95A9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0AC5FB2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Роман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«Отцы и дети».</w:t>
            </w:r>
            <w:r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Тема любви в романе </w:t>
            </w:r>
          </w:p>
        </w:tc>
        <w:tc>
          <w:tcPr>
            <w:tcW w:w="1218" w:type="dxa"/>
          </w:tcPr>
          <w:p w14:paraId="6FDFE75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7BBAA68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F895E7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01902D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A8DEAC9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174F93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романе.</w:t>
            </w:r>
          </w:p>
        </w:tc>
      </w:tr>
      <w:tr w:rsidR="00AE5BF2" w:rsidRPr="00AE5BF2" w14:paraId="6F32698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3F8D60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C371D70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9711E57" w14:textId="77777777" w:rsidR="00AE5BF2" w:rsidRPr="00AE5BF2" w:rsidRDefault="00BE27EA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Н.Г. Чернышевский.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Жизненный и творческий путь.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Роман «Что делать?» (обзор)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3A5C27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6922981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52A9CFC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C0817F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D8C658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E1FBD3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путь. Мировоззрение писателя.</w:t>
            </w:r>
          </w:p>
        </w:tc>
      </w:tr>
      <w:tr w:rsidR="00AE5BF2" w:rsidRPr="00AE5BF2" w14:paraId="5E9FF31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794CA2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021C113D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9CE0730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Н.С. Лесков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Жизненный и творческий путь.</w:t>
            </w:r>
            <w:r w:rsidR="009B0305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Повесть-хроника «Очарованный странник»</w:t>
            </w:r>
          </w:p>
          <w:p w14:paraId="3FF66E7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14:paraId="6BF9AF2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Жизненный и творческий путь. Мировоззрение писателя.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Повесть-хроника «Очарованный странник».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композиции и жанра. Образ Ивана Флягина. Тема трагической судьбы талантливого русского человека. Смысл названия повести. Особенности повествовательной манеры Н.С. Лескова.</w:t>
            </w:r>
          </w:p>
        </w:tc>
        <w:tc>
          <w:tcPr>
            <w:tcW w:w="1218" w:type="dxa"/>
          </w:tcPr>
          <w:p w14:paraId="64C06DF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54762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431A47D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93E689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A3F468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88111BD" w14:textId="77777777" w:rsidR="00AE5BF2" w:rsidRPr="00AE5BF2" w:rsidRDefault="00BE27EA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11.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r w:rsidRPr="00BE27E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трагической</w:t>
            </w:r>
            <w:r w:rsidRPr="00BE27E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судьбы</w:t>
            </w:r>
            <w:r w:rsidRPr="00BE27E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талантливого</w:t>
            </w:r>
            <w:r w:rsidRPr="00BE27E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русского</w:t>
            </w:r>
            <w:r w:rsidRPr="00BE27E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человека.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A926D0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E6E936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73EA8D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242C00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5CD7382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25D50716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М. Е. Салтыкова-Щедрина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87DAE0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14:paraId="088B51D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63CF57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2452602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CFF3C0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9DFBAD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67106EB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C73AEA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путь. Мировоззрение писателя.</w:t>
            </w:r>
          </w:p>
        </w:tc>
      </w:tr>
      <w:tr w:rsidR="00AE5BF2" w:rsidRPr="00AE5BF2" w14:paraId="135332D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6AE441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676E9B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AF0F6A2" w14:textId="77777777" w:rsidR="00AE5BF2" w:rsidRPr="00BE27EA" w:rsidRDefault="00BE27EA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занятие12. 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Е. Салтыков-Щедрин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«Сказки для детей изрядного возраста».</w:t>
            </w:r>
            <w:r w:rsidR="00AE5BF2" w:rsidRPr="00BE2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93286E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526F4FB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15BB217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9D1735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3437EC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F63FAA6" w14:textId="77777777" w:rsidR="00AE5BF2" w:rsidRPr="00BE27EA" w:rsidRDefault="00BE27EA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13  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Е. Салтыков-Щедрин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«Сказки для детей изрядного возраста».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993A87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70B2C84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A2D1C4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6FFB6D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5B16ED96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19A58144" w14:textId="77777777" w:rsidR="00AE5BF2" w:rsidRPr="00BE27EA" w:rsidRDefault="00AE5BF2" w:rsidP="003B1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 </w:t>
            </w:r>
            <w:r w:rsidR="00BE27EA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«Анализ произведения «Господа Головлёвы»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D5CC526" w14:textId="77777777" w:rsidR="00AE5BF2" w:rsidRPr="00AE5BF2" w:rsidRDefault="00BE27EA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6B042C8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0F6357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FA26C3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51D679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41B28B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своеобразие, тематика и проблематика сказок М. Е. Салтыкова-Щедрина. Своеобразие фантастики в сказках М. Е. Салтыкова-Щедрина. Иносказательная образность сказок.</w:t>
            </w:r>
          </w:p>
        </w:tc>
      </w:tr>
      <w:tr w:rsidR="00AE5BF2" w:rsidRPr="00AE5BF2" w14:paraId="5EAE62F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06F1F6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213A8B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173BBA6A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Ф.М. Достоевский. Жизнь и творчество писателя</w:t>
            </w:r>
          </w:p>
        </w:tc>
        <w:tc>
          <w:tcPr>
            <w:tcW w:w="1218" w:type="dxa"/>
          </w:tcPr>
          <w:p w14:paraId="696B30B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503A111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5E2E820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3168B3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72E8C59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6F19D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жизни писателя</w:t>
            </w:r>
          </w:p>
        </w:tc>
      </w:tr>
      <w:tr w:rsidR="00AE5BF2" w:rsidRPr="00AE5BF2" w14:paraId="0372D38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93E20F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F82FA26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7EC33E8C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Художественное своеобразие романа «Преступление и наказание»</w:t>
            </w:r>
          </w:p>
        </w:tc>
        <w:tc>
          <w:tcPr>
            <w:tcW w:w="1218" w:type="dxa"/>
          </w:tcPr>
          <w:p w14:paraId="23436A4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6C513BD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4C7FBFA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72A6D4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1B06C8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8406869" w14:textId="77777777"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Раскольникова, суть теории и её крушение.</w:t>
            </w:r>
            <w:r w:rsidR="00AE5BF2"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9F2572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1106C9F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65AD04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BE96F1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556DED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10B03ED2" w14:textId="77777777"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Раскольникова, суть теории и её крушение.</w:t>
            </w:r>
            <w:r w:rsidR="00AE5BF2"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5466A7C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01402F1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3A12E5A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4F6297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62A17323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66CAF10C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«Правда» Раскольникова и «правда» Сони.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</w:tcPr>
          <w:p w14:paraId="128E4E1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7856EEC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71E3D5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2018C6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073A5C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FACA2A2" w14:textId="77777777"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 Сочинение по роману Ф.М.Достоевского «Преступление и наказание»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5CE806A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C55154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AA070A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E24898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ABBCB3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170D7E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Страдание и очищение в романе.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Петербург Достоевского. Библейские мотивы в произведении. Споры вокруг романа и ее главного героя. </w:t>
            </w:r>
          </w:p>
          <w:p w14:paraId="71176C3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4AFE2D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80D656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64F7A12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AEEC16C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 Н. Толстой.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путь и творческая биография</w:t>
            </w:r>
            <w:r w:rsidR="00CC5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.Роман-эпопея «Война и мир».</w:t>
            </w:r>
          </w:p>
        </w:tc>
        <w:tc>
          <w:tcPr>
            <w:tcW w:w="1218" w:type="dxa"/>
          </w:tcPr>
          <w:p w14:paraId="047EF4B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157E2DC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0A18A6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A9E5C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7849A10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BB3ED4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путь и творческая биография</w:t>
            </w:r>
          </w:p>
        </w:tc>
      </w:tr>
      <w:tr w:rsidR="00AE5BF2" w:rsidRPr="00AE5BF2" w14:paraId="72AE242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046E58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ADF9B7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F5D3252" w14:textId="77777777"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Жизненные искания Андрея Болконского.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560762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50A2053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006E6A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DAD057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1B698D8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5125350" w14:textId="77777777"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Жизненные искания Пьера Безухова.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B12EA6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2FB7FA3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B2D0E5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3CC346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C02CD5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28CB431" w14:textId="77777777"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Образ Наташи Ростовой.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AE95BA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156DAA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0E362B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A8C230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6D28B44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14:paraId="4D9A22C6" w14:textId="77777777"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«Мысль семейная в романе-эпопее»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2D34EB4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6234065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1BC7B4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E4EC1A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E68D05C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14:paraId="360E157A" w14:textId="77777777"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Бородинская битва -кульминационный момент романа.</w:t>
            </w:r>
            <w:r w:rsidR="00CC50A3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Кутузов и Наполеон в авторской оценке.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555AC66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167AD7F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EE02A1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6D0E92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78DE2D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69439F14" w14:textId="77777777" w:rsidR="00AE5BF2" w:rsidRPr="00AE5BF2" w:rsidRDefault="009826FF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роману-эпопее «Война и мир»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23AA7B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7F41156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09F7BF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8BCEF8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33F040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389B072" w14:textId="77777777" w:rsidR="00AE5BF2" w:rsidRPr="00AE5BF2" w:rsidRDefault="009826FF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роману-эпопее «Война и мир»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442D89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37BD4C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EA9394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1627A4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9F9082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1BB6F4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</w:t>
            </w:r>
          </w:p>
        </w:tc>
      </w:tr>
      <w:tr w:rsidR="00AE5BF2" w:rsidRPr="00AE5BF2" w14:paraId="08399FD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D0853D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385CF5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2F6F8A08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сведений из биографии А.П.Чехова</w:t>
            </w:r>
          </w:p>
        </w:tc>
        <w:tc>
          <w:tcPr>
            <w:tcW w:w="1218" w:type="dxa"/>
          </w:tcPr>
          <w:p w14:paraId="650F177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F032F4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574F58D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5B5EE4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4F82ADE0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35537E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биографии. Своеобразие и всепроникающая сила чеховского творчества. Художественное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 рассказов А. П. Чехова. Новаторство Чехова. Периодизация творчества Чехова. Работа в журналах. Чехов – репортер.</w:t>
            </w:r>
          </w:p>
        </w:tc>
      </w:tr>
      <w:tr w:rsidR="00AE5BF2" w:rsidRPr="00AE5BF2" w14:paraId="2470F78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A10E0F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494276C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12B92817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«Маленькая трилогия». Идейно-художественное своеобразие  трилогии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443A34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11DB484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66293DE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CD4DC2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D0F4D91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F1F7563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гибели души в рассказе «Ионыч»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4E73C4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25FFECB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3DC19D0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7380EA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C96C056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E5D6866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гибели души в рассказе «Ионыч»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07B03F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4A55198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7B76CC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7B2AE0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CCA0B4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E1F24AA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А.П.Чехов «Дама с собачкой».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BCE7C5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6B85666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4148414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2D571B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177C4A8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AC038B2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А.П.Чехов «Дама с собачкой».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B4BF26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3BA06A2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A2AAD9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21BB20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B8AA52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0EF339F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Вишневый сад» – вершина драматургии Чехова.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39C1BC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46E3546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67F3525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2526B7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BFBFBF" w:themeFill="background1" w:themeFillShade="BF"/>
          </w:tcPr>
          <w:p w14:paraId="5EF0DC5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14:paraId="5941CD0C" w14:textId="77777777"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E85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«Драматургия А.П.Чехова»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4C641E3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37E85AE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508855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CAA9CF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8545C8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76EE597" w14:textId="77777777" w:rsidR="00AE5BF2" w:rsidRPr="00AE5BF2" w:rsidRDefault="00AE5BF2" w:rsidP="00AE5BF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тип рассказа. Герои рассказов Чехова. Особенности изображения «маленького человека» в прозе А. П. Чехова.</w:t>
            </w:r>
          </w:p>
          <w:p w14:paraId="146A81F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 пьесе «Вишневый сад».</w:t>
            </w:r>
          </w:p>
        </w:tc>
      </w:tr>
      <w:tr w:rsidR="00AE5BF2" w:rsidRPr="00AE5BF2" w14:paraId="7B90F2D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2F1608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1112523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9CA807D" w14:textId="77777777" w:rsidR="00AE5BF2" w:rsidRPr="00AE5BF2" w:rsidRDefault="00E85010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Вишневый сад» – вершина драматургии Чехова.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8B00DE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1512569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4F247724" w14:textId="77777777" w:rsidTr="00AE4BBB">
        <w:trPr>
          <w:trHeight w:val="434"/>
        </w:trPr>
        <w:tc>
          <w:tcPr>
            <w:tcW w:w="12558" w:type="dxa"/>
            <w:gridSpan w:val="4"/>
            <w:shd w:val="clear" w:color="auto" w:fill="BFBFBF" w:themeFill="background1" w:themeFillShade="BF"/>
          </w:tcPr>
          <w:p w14:paraId="02C0F1FC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Поэзия второй половины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3F0FF5F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BFBFBF" w:themeFill="background1" w:themeFillShade="BF"/>
          </w:tcPr>
          <w:p w14:paraId="625AC42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44D7351" w14:textId="77777777" w:rsidTr="00AE4BBB">
        <w:trPr>
          <w:trHeight w:val="701"/>
        </w:trPr>
        <w:tc>
          <w:tcPr>
            <w:tcW w:w="3333" w:type="dxa"/>
            <w:gridSpan w:val="2"/>
            <w:vMerge w:val="restart"/>
          </w:tcPr>
          <w:p w14:paraId="44FB91E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18D4A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A3226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66B761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9DB1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B481E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E90E0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CD085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DC53EE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0A18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65585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FBF25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8C54B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9B906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800A79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2A780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44C0CA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8EF1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DAA03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40349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2D846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3E3D0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1B9738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916D9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25FD2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6D2C4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47EC9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4D40F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C310B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650F2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0225D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73E7C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38EA7D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C8A21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FF29C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F317A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0DE4EE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85144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B68FD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C794E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4A74A6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DE93B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D5605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DED94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1425E8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A31EDF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82CC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F3390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DEB6A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10FB4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683D2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2A2D4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16C6A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7CF6BF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6E2CF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CBFBCB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B7D98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1FEA9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77ED6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CDAC7E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33DA0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04155E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8A553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F3087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9800D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65028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C1E1D3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A541868" w14:textId="77777777" w:rsidR="00AE5BF2" w:rsidRPr="00AE5BF2" w:rsidRDefault="00E85010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Поэзия второй половины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XIX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7391B8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74E3054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72273DE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A4DC90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45272E1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B20534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XIX века.</w:t>
            </w:r>
          </w:p>
        </w:tc>
      </w:tr>
      <w:tr w:rsidR="00AE5BF2" w:rsidRPr="00AE5BF2" w14:paraId="4A13E7F4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67EBDD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745520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9695CA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К.Л. Хетагуров «Послание», «Песня бедняка», «На кладбище», «Фсати»,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поэма «Кому живется весело</w:t>
            </w: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AE5BF2" w:rsidRPr="00AE5BF2" w14:paraId="0A072D5E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8B6567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61F7FAE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171DA1B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Ф.И. Тютчева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07C8F18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2E5EEC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8849C7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06426B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D2F3E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CAB2AF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27423E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  <w:shd w:val="clear" w:color="auto" w:fill="F2F2F2" w:themeFill="background1" w:themeFillShade="F2"/>
          </w:tcPr>
          <w:p w14:paraId="1C91389F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A35E2F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Ф.И. Тютчева (с обобщением ранее изученного). Философская, общественно-политическая и любовная лирика Ф.И. Тютчева. Художественные особенности лирики Ф.И. Тютчева.</w:t>
            </w:r>
          </w:p>
          <w:p w14:paraId="5051B2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Стихотворения «Silentium», «Не то, что мните вы, природа…»,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Умом Россию не понять…», «Эти бедные селенья…», «День и ночь», «О, как убийственно мы любим»,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любовь», «К. Б.» («Я встретил Вас – и все былое…»), «Я помню время золотое…»</w:t>
            </w:r>
          </w:p>
        </w:tc>
        <w:tc>
          <w:tcPr>
            <w:tcW w:w="1218" w:type="dxa"/>
          </w:tcPr>
          <w:p w14:paraId="69348B4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1FD0E9E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E5BF2" w:rsidRPr="00AE5BF2" w14:paraId="7EE2242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D9B7DC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135ECEE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CCF1690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А.А. Фета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0FA183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2457D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72B9CC5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492300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749758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82F897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А.А. Фета (с обобщением ранее изученного). Эстетические взгляды поэта и художественные особенности лирики А.А. Фета. Темы, мотивы и художественное своеобразие лирики А.А. Фета. Стихотворения «Шепот, робкое дыханье…»,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утро, радость эта…», «Вечер», «Я пришел к тебе с приветом…»,</w:t>
            </w:r>
          </w:p>
        </w:tc>
      </w:tr>
      <w:tr w:rsidR="00AE5BF2" w:rsidRPr="00AE5BF2" w14:paraId="111433F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CE0CFD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7933C3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6799ED0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А.К. Толстого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2CE581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6115817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ED88D7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F19F84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257619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D47997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А.К. Толстого. Идейно-тематические и художественные особенности лирики А.К. Толстого. Многожанровость наследия А. К. Толстого. Сатирическое мастерство Толстого. Стихотворения: «Тщетно, художник, ты мнишь, что творений своих ты создатель!...», «Меня во мраке и в пыли…», «Двух станов не боец, но только гость случайный...», «Против течения», «Средь шумного бала, случайно...», «Колокольчики мои, цветики степные...», «Когда природа вся трепещет и сияет...»</w:t>
            </w:r>
          </w:p>
        </w:tc>
      </w:tr>
      <w:tr w:rsidR="00AE5BF2" w:rsidRPr="00AE5BF2" w14:paraId="77AB495E" w14:textId="77777777" w:rsidTr="00AE4BBB">
        <w:trPr>
          <w:trHeight w:val="146"/>
        </w:trPr>
        <w:tc>
          <w:tcPr>
            <w:tcW w:w="3333" w:type="dxa"/>
            <w:gridSpan w:val="2"/>
            <w:vMerge/>
          </w:tcPr>
          <w:p w14:paraId="74B77FB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  <w:shd w:val="clear" w:color="auto" w:fill="F2F2F2" w:themeFill="background1" w:themeFillShade="F2"/>
          </w:tcPr>
          <w:p w14:paraId="3EAAA0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32D6DB6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0BD80C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12A844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BFBFBF" w:themeFill="background1" w:themeFillShade="BF"/>
          </w:tcPr>
          <w:p w14:paraId="57214546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14:paraId="326B7216" w14:textId="77777777"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Лирика Некрасова. Элегия - жанр стих-ия, в котором выражены настроения раздумья, скорбь, философские размышления. </w:t>
            </w:r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Анализ одного стихотворения.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5F048B4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</w:tcPr>
          <w:p w14:paraId="4C5F57F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B927FC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102566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1B91D1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59DA36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Н.А. Некрасова. Гражданская позиция поэта. Журнал «Современник». Своеобразие тем, мотивов и образов поэзии Н.А. Некрасова 40-х– 50-х и 60-х–70-х годов. Жанровое своеобразие лирики Некрасова. Любовная лирика Н. А. Некрасова.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«Родина», «Элегия» («Пускай нам говорит изменчивая мода…»), «Вчерашний день, часу в шестом…», «Еду ли ночью по улице темной…», «В дороге»</w:t>
            </w:r>
          </w:p>
        </w:tc>
      </w:tr>
      <w:tr w:rsidR="00AE5BF2" w:rsidRPr="00AE5BF2" w14:paraId="6D278DB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E3DF66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A237F5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ED96BAB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«Кому на Руси жить хорошо»: замысел поэмы, жанр, композиция, сюжет.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60486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6A398B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7919" w:rsidRPr="00AE5BF2" w14:paraId="7B68ADB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1744D0B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05BC753E" w14:textId="77777777" w:rsidR="00657919" w:rsidRPr="00AE5BF2" w:rsidRDefault="00657919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9EA81A0" w14:textId="77777777" w:rsidR="00657919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«Кому на Руси жить хорошо»: замысел поэмы, жанр, композиция, сюжет.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47B9026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3355BE0C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DA14B4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9DC6F9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8B2ADE2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19C57478" w14:textId="77777777"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Образ русской крестьянки Матрёны Корчагиной.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711F05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163F18A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5208124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FD0EA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0CB6CFA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C49C53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Замысел поэмы, жанр, композиция, сюжет; нравственная проблематика, авторская позиция; многообразие крестьянских типов; проблема счастья; сатирические портреты в поэме.</w:t>
            </w:r>
          </w:p>
        </w:tc>
      </w:tr>
      <w:tr w:rsidR="00AE5BF2" w:rsidRPr="00AE5BF2" w14:paraId="0F366A83" w14:textId="77777777" w:rsidTr="00AE4BBB">
        <w:trPr>
          <w:trHeight w:val="1934"/>
        </w:trPr>
        <w:tc>
          <w:tcPr>
            <w:tcW w:w="3333" w:type="dxa"/>
            <w:gridSpan w:val="2"/>
            <w:vMerge/>
          </w:tcPr>
          <w:p w14:paraId="1B06FC9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</w:tcPr>
          <w:p w14:paraId="76154E1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2A62111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2AB7A32" w14:textId="77777777" w:rsidTr="00AE4BBB">
        <w:trPr>
          <w:trHeight w:val="434"/>
        </w:trPr>
        <w:tc>
          <w:tcPr>
            <w:tcW w:w="12558" w:type="dxa"/>
            <w:gridSpan w:val="4"/>
            <w:shd w:val="clear" w:color="auto" w:fill="D9D9D9" w:themeFill="background1" w:themeFillShade="D9"/>
          </w:tcPr>
          <w:p w14:paraId="35A0DE2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Литература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7788C8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D9D9D9" w:themeFill="background1" w:themeFillShade="D9"/>
          </w:tcPr>
          <w:p w14:paraId="66B541D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1E48260" w14:textId="77777777" w:rsidTr="00AE4BBB">
        <w:trPr>
          <w:trHeight w:val="434"/>
        </w:trPr>
        <w:tc>
          <w:tcPr>
            <w:tcW w:w="3333" w:type="dxa"/>
            <w:gridSpan w:val="2"/>
            <w:vMerge w:val="restart"/>
          </w:tcPr>
          <w:p w14:paraId="177BA6A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7DB45FD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0BCE2795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Литература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  <w:p w14:paraId="7ED13C7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C0AA4E9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Серебряный век как культурно-историческая эпоха. Идеологический и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эстетический плюрализм эпохи. Расцвет русской религиозно-философской мысли. Кризис гуманизма и религиозные искания в русской философии. </w:t>
            </w:r>
          </w:p>
          <w:p w14:paraId="7F655149" w14:textId="77777777"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прозы. Реализм и модернизм в литературном процессе рубежа веков.</w:t>
            </w:r>
          </w:p>
        </w:tc>
        <w:tc>
          <w:tcPr>
            <w:tcW w:w="1218" w:type="dxa"/>
          </w:tcPr>
          <w:p w14:paraId="6CEC6B2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  <w:vMerge w:val="restart"/>
          </w:tcPr>
          <w:p w14:paraId="44D6DCE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68C3C3D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66A602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9F7E31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5CF7379" w14:textId="77777777"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Судьбы мира и цивилизации в творчестве И. А. Бунина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рассказ «Господин из Сан-Франциско»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28DB07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30B69D7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61927A4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93CA7E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7024DD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E7113C9" w14:textId="77777777" w:rsidR="00AE5BF2" w:rsidRPr="00AE5BF2" w:rsidRDefault="00657919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Судьбы мира и цивилизации в творчестве И. А. Бунина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рассказ «Господин из Сан-Франциско».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310E85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2AAD9DF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FD0762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B68E1C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1ABA602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10C4C1C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(с обобщением ранее изученного). 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Рассказы «Темные аллеи». Стихотворения Вечер», «Не устану воспевать вас, звезды!..»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цветы, и шмели, и трава, и колосья…»</w:t>
            </w:r>
          </w:p>
        </w:tc>
      </w:tr>
      <w:tr w:rsidR="00AE5BF2" w:rsidRPr="00AE5BF2" w14:paraId="6C3BFD3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B52C2C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0106A868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77775107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Судьба и творчество А.И. Куприна.</w:t>
            </w:r>
          </w:p>
        </w:tc>
        <w:tc>
          <w:tcPr>
            <w:tcW w:w="1218" w:type="dxa"/>
          </w:tcPr>
          <w:p w14:paraId="376C830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58EBE1A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ECF1B7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46ECA8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95C6DE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9F09D4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биографии. Воспевание здоровых человеческих чувств в произведениях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</w:t>
            </w:r>
          </w:p>
        </w:tc>
      </w:tr>
      <w:tr w:rsidR="00AE5BF2" w:rsidRPr="00AE5BF2" w14:paraId="4C8680D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A5C85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A8156EE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1EF09F76" w14:textId="77777777"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0C6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Повесть А.И. Куприна «Гранатовый браслет».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02231C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ADC9D2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3ACC77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F08B7F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6C86DACB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C8489F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</w:t>
            </w:r>
          </w:p>
        </w:tc>
      </w:tr>
      <w:tr w:rsidR="00AE5BF2" w:rsidRPr="00AE5BF2" w14:paraId="68B5C4DE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66D86D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52DB833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A456790" w14:textId="77777777" w:rsidR="00AE5BF2" w:rsidRPr="00AE5BF2" w:rsidRDefault="00657919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Серебряный век русской поэзии.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3A2DAF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79B67BB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7919" w:rsidRPr="00AE5BF2" w14:paraId="359F75E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04E764E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D1D5943" w14:textId="77777777" w:rsidR="00657919" w:rsidRPr="00AE5BF2" w:rsidRDefault="00657919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69F651C1" w14:textId="77777777" w:rsidR="00657919" w:rsidRDefault="00657919" w:rsidP="00014DE2">
            <w:r w:rsidRPr="00E226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E2265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Серебряный век русской поэзии.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9AB410A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29EAF400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4737A50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17AC07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D373D4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B36734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русской поэзии и поэзии народов России конца XIX–начала XX в.  Проблема традиций и новаторства в литературе начала ХХ века; формы ее разрешения в творчестве реалистов, символистов, акмеистов, футуристов. </w:t>
            </w:r>
          </w:p>
          <w:p w14:paraId="22F25F1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Серебряный век как своеобразный "русский ренессанс". Литературные течения поэзии русского модернизма: символизм, акмеизм, футуризм.</w:t>
            </w:r>
          </w:p>
        </w:tc>
      </w:tr>
      <w:tr w:rsidR="00AE5BF2" w:rsidRPr="00AE5BF2" w14:paraId="354C655A" w14:textId="77777777" w:rsidTr="00AE4BBB">
        <w:trPr>
          <w:trHeight w:val="73"/>
        </w:trPr>
        <w:tc>
          <w:tcPr>
            <w:tcW w:w="3333" w:type="dxa"/>
            <w:gridSpan w:val="2"/>
            <w:vMerge/>
          </w:tcPr>
          <w:p w14:paraId="3CC351B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  <w:shd w:val="clear" w:color="auto" w:fill="F2F2F2" w:themeFill="background1" w:themeFillShade="F2"/>
          </w:tcPr>
          <w:p w14:paraId="2C23A91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F2F2F2" w:themeFill="background1" w:themeFillShade="F2"/>
          </w:tcPr>
          <w:p w14:paraId="6F1A7A4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65D19BA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E5BF2" w:rsidRPr="00AE5BF2" w14:paraId="115BFF0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ED8FCD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7567D6E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14:paraId="2BAD7614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А.М. Горького.</w:t>
            </w:r>
          </w:p>
        </w:tc>
        <w:tc>
          <w:tcPr>
            <w:tcW w:w="1218" w:type="dxa"/>
          </w:tcPr>
          <w:p w14:paraId="38979C6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B59068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7395A2E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1525EF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011296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D6D424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биографии.  М. Горького — как ранний образец социалистического реализма».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      </w:r>
          </w:p>
        </w:tc>
      </w:tr>
      <w:tr w:rsidR="00AE5BF2" w:rsidRPr="00AE5BF2" w14:paraId="176E3FF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E970EF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4272461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CAB6B9D" w14:textId="77777777"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6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 – философская  драма «На дне».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74C3FB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  <w:shd w:val="clear" w:color="auto" w:fill="auto"/>
          </w:tcPr>
          <w:p w14:paraId="6335864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7919" w:rsidRPr="00AE5BF2" w14:paraId="125674E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B98DA91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205E5D6" w14:textId="77777777" w:rsidR="00657919" w:rsidRPr="00AE5BF2" w:rsidRDefault="00657919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74F11A5" w14:textId="77777777" w:rsidR="00657919" w:rsidRDefault="00657919" w:rsidP="00014DE2">
            <w:r w:rsidRPr="005A06A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A06A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A0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 – философская  драма «На дне».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F64A4AF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730E9AD3" w14:textId="77777777"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C67824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9CFC39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2906E59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9E6200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 – драматурга. Горький и МХАТ. Горький – романист.</w:t>
            </w:r>
          </w:p>
        </w:tc>
      </w:tr>
      <w:tr w:rsidR="00AE5BF2" w:rsidRPr="00AE5BF2" w14:paraId="46937F6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9FD166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</w:tcPr>
          <w:p w14:paraId="4D50A9D5" w14:textId="77777777" w:rsidR="00AE5BF2" w:rsidRPr="00657919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auto"/>
          </w:tcPr>
          <w:p w14:paraId="2A90305D" w14:textId="77777777" w:rsidR="00AE5BF2" w:rsidRPr="00657919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А.А.Блока..</w:t>
            </w:r>
          </w:p>
        </w:tc>
        <w:tc>
          <w:tcPr>
            <w:tcW w:w="1218" w:type="dxa"/>
            <w:shd w:val="clear" w:color="auto" w:fill="auto"/>
          </w:tcPr>
          <w:p w14:paraId="789C2D68" w14:textId="77777777" w:rsidR="00AE5BF2" w:rsidRPr="00657919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auto"/>
          </w:tcPr>
          <w:p w14:paraId="1A86F5E1" w14:textId="77777777" w:rsidR="00AE5BF2" w:rsidRPr="00657919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A71270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38B2A8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CEC0312" w14:textId="77777777" w:rsidR="00AE5BF2" w:rsidRPr="00657919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53E8494" w14:textId="77777777" w:rsidR="00AE5BF2" w:rsidRPr="00657919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биографии. 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      </w:r>
          </w:p>
        </w:tc>
      </w:tr>
      <w:tr w:rsidR="00AE5BF2" w:rsidRPr="00AE5BF2" w14:paraId="2F67D20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1F4700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97B511A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AE33CFF" w14:textId="77777777"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А.Блока «Двенадцать».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AA7C18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20B7348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78E788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CF110F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0725877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5CA93A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восприятия Блока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</w:tc>
      </w:tr>
      <w:tr w:rsidR="00AE5BF2" w:rsidRPr="00AE5BF2" w14:paraId="50023C89" w14:textId="77777777" w:rsidTr="00AE4BBB">
        <w:trPr>
          <w:trHeight w:val="88"/>
        </w:trPr>
        <w:tc>
          <w:tcPr>
            <w:tcW w:w="3333" w:type="dxa"/>
            <w:gridSpan w:val="2"/>
            <w:vMerge/>
          </w:tcPr>
          <w:p w14:paraId="7FB3BD1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</w:tcPr>
          <w:p w14:paraId="2D6A35E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5EA3E12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4C3554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0D92EA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6DFC989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24352D3" w14:textId="77777777"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Литературный процесс 20-х годов Литературные группировки и журналы.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BCD6DF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3301526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591BC1A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4AB0AB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0C6CF5F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60E2E8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Противоречивость развития культуры в 20-е годы. Литературный процесс 20-х годов. Литературные группировки и журналы. Тема России и революции в творчестве поэтов разных поколений и мировоззрений</w:t>
            </w:r>
          </w:p>
        </w:tc>
      </w:tr>
      <w:tr w:rsidR="00AE5BF2" w:rsidRPr="00AE5BF2" w14:paraId="50D3255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8E181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E38D1C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4D43914" w14:textId="77777777"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В.В. Маяковского.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5C9E64D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438E9AB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792243C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F4B7A6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DA3A36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9C1568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«А вы могли бы?», «Нате!», «Послушайте!», «Скрипка и немножко нервно…», «Письмо товарищу Кост-рову из Парижа о сущности любви», «Прозаседавшиеся», «Флейта-позвоночник», «Лиличка!», «Люблю».</w:t>
            </w:r>
          </w:p>
        </w:tc>
      </w:tr>
      <w:tr w:rsidR="00AE5BF2" w:rsidRPr="00AE5BF2" w14:paraId="713E38A3" w14:textId="77777777" w:rsidTr="00AE4BBB">
        <w:trPr>
          <w:trHeight w:val="165"/>
        </w:trPr>
        <w:tc>
          <w:tcPr>
            <w:tcW w:w="3333" w:type="dxa"/>
            <w:gridSpan w:val="2"/>
            <w:vMerge/>
          </w:tcPr>
          <w:p w14:paraId="328EF9F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</w:tcPr>
          <w:p w14:paraId="321950E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14:paraId="104085C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16590C6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2C5631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B0FC84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782A6B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5A4224AD" w14:textId="77777777" w:rsidR="00AE5BF2" w:rsidRPr="00AE5BF2" w:rsidRDefault="00A62FD6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С.А. Есенин. 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Последний поэт деревни»</w:t>
            </w:r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685E02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48F53A2B" w14:textId="77777777" w:rsidR="00AE5BF2" w:rsidRPr="00AE5BF2" w:rsidRDefault="00AE5BF2" w:rsidP="00CC5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3A61A70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976DFD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076125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CA9D51E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(с обобщением раннее изученного). Поэтизация русской природы, русской деревни, развитие темы родины как выражение любви к России. Художественное своеобразие творчества Есенина: глубокий лиризм, необычайная образность, зрительность впечатлений, цветопись, принцип пейзажной живописи, народно- песенная основа стихов.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«Гой ты, Русь моя родная!», «Письмо матери», «Не бродить, не мять в кустах багряных…», «Спит ко-выль. Равнина дорогая…», «Письмо к женщине», «Собаке Качалова», «Я по-кинул родимый дом…», «Неуютная, жидкая лунность…», «Не жалею, не зо-ву, не плачу…»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«Шаганэ, ты моя, Шаганэ…».</w:t>
            </w:r>
          </w:p>
        </w:tc>
      </w:tr>
      <w:tr w:rsidR="00AE5BF2" w:rsidRPr="00AE5BF2" w14:paraId="70E5AABF" w14:textId="77777777" w:rsidTr="00AE4BBB">
        <w:trPr>
          <w:trHeight w:val="305"/>
        </w:trPr>
        <w:tc>
          <w:tcPr>
            <w:tcW w:w="3333" w:type="dxa"/>
            <w:gridSpan w:val="2"/>
            <w:vMerge/>
          </w:tcPr>
          <w:p w14:paraId="4F50B9A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</w:tcPr>
          <w:p w14:paraId="66EF829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0D72319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D19F4D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5D45E5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F35151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276DE23" w14:textId="77777777" w:rsidR="00AE5BF2" w:rsidRPr="00AE5BF2" w:rsidRDefault="00CC50A3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 А. Фадеев.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Судьба и творчество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534A2D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F578F1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C954AF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7D1F95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D57BC1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9D7F31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 (с обобщением ранее изученного). «Разгром». Гуманистическая направленность романа. Долг и преданность идее. Проблема человека и революции. Новаторский характер романа. Психологическая глубина изображения характеров. Революционная романтика. Полемика вокруг романа. </w:t>
            </w:r>
          </w:p>
        </w:tc>
      </w:tr>
      <w:tr w:rsidR="00AE5BF2" w:rsidRPr="00AE5BF2" w14:paraId="78D6007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669B38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  <w:shd w:val="clear" w:color="auto" w:fill="F2F2F2" w:themeFill="background1" w:themeFillShade="F2"/>
          </w:tcPr>
          <w:p w14:paraId="30184A89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F2F2F2" w:themeFill="background1" w:themeFillShade="F2"/>
          </w:tcPr>
          <w:p w14:paraId="2EF0281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4E3F98C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AE0511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4DD733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E9A84B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8E211A3" w14:textId="77777777"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И. Цветаевой.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3CB53A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A5646A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9415AC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A94184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E7440B9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CE3C675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 М.И. Цветаевой. Идейно-тематические особенности поэзии М.И. Цветаевой, конфликт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быта и бытия, времени и вечности. Художественные особенности поэзии М.И. Цветаевой; фольклорные и литературные образы и мотивы в лирике Цветаевой; своеобразие поэтического стиля.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«Моим стихам, написанным так рано…», «Генералам 12 года», «Кто создан из камня, кто создан из глины…», «Имя твое – птица в руке…», «Тоска по родине! Давно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…».</w:t>
            </w:r>
          </w:p>
        </w:tc>
      </w:tr>
      <w:tr w:rsidR="00AE5BF2" w:rsidRPr="00AE5BF2" w14:paraId="6B2E4920" w14:textId="77777777" w:rsidTr="00AE4BBB">
        <w:trPr>
          <w:trHeight w:val="293"/>
        </w:trPr>
        <w:tc>
          <w:tcPr>
            <w:tcW w:w="3333" w:type="dxa"/>
            <w:gridSpan w:val="2"/>
            <w:vMerge/>
          </w:tcPr>
          <w:p w14:paraId="5B439FD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  <w:shd w:val="clear" w:color="auto" w:fill="F2F2F2" w:themeFill="background1" w:themeFillShade="F2"/>
          </w:tcPr>
          <w:p w14:paraId="4C56D89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3ABFCD2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59CDDB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9B8496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5DE5137D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8299427" w14:textId="77777777"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А.П. Платонова</w:t>
            </w:r>
          </w:p>
          <w:p w14:paraId="2E256BAB" w14:textId="77777777"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Повесть «Третий сын».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CA04E3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5CE6998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59B198E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DF33B4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73605A9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E83E95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писателя. Проблематика и особенности поэтики прозы Бабеля. Сочетание трагического и комического, прекрасного и безобразного в рассказах Бабеля. «Конармия» (обзор с чтением фрагментов рассказов).</w:t>
            </w:r>
          </w:p>
        </w:tc>
      </w:tr>
      <w:tr w:rsidR="00AE5BF2" w:rsidRPr="00AE5BF2" w14:paraId="556F729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A300E7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0A8AA3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19649D0" w14:textId="77777777"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и творчество М.А. Булгакова.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D9A578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251C9AE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0B39F9A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F8C39E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1959F4B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40CD45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обзор жизни и творчества (с обобщением ранее изученного материала).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«Белая гвардия». Судьба людей в годы Гражданской войны. Изображение войны и офицеров белой гвардии как обычных людей. Отношение автора к героям романа.</w:t>
            </w:r>
          </w:p>
        </w:tc>
      </w:tr>
      <w:tr w:rsidR="00AE5BF2" w:rsidRPr="00AE5BF2" w14:paraId="3393D82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A2A2C9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EFC8E6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9F06D3F" w14:textId="77777777" w:rsidR="00AE5BF2" w:rsidRPr="00AE5BF2" w:rsidRDefault="00A62FD6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Последний закатный роман: замысел и название «Мастер и Маргарита».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79BE39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2276688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397FC77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9D75DD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63760CF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589DA62" w14:textId="77777777"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Проблема вечных ценностей в ершалаимских главах</w:t>
            </w:r>
          </w:p>
          <w:p w14:paraId="448BE51A" w14:textId="77777777"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D9D9D9" w:themeFill="background1" w:themeFillShade="D9"/>
          </w:tcPr>
          <w:p w14:paraId="45E0E7E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602D00A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989162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612DE5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CE79FF8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6CF0BF23" w14:textId="77777777"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Воланд и его свита в романе.</w:t>
            </w:r>
          </w:p>
          <w:p w14:paraId="6AE19DF2" w14:textId="77777777"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D9D9D9" w:themeFill="background1" w:themeFillShade="D9"/>
          </w:tcPr>
          <w:p w14:paraId="6C752D0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664E00F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1C70201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B24602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D89FE5B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1EFAD77" w14:textId="77777777"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Проблема творчества и судьбы художника  в романе.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2DEA83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02E814B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519EE54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48C5AF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789A3B1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659BCD5" w14:textId="77777777"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Маргарита на страницах романа.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5BADF0B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3AF7DB2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6BA73A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7CF59B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48B0C746" w14:textId="77777777" w:rsidR="00AE5BF2" w:rsidRPr="00AE5BF2" w:rsidRDefault="00AE5BF2" w:rsidP="00AE5BF2">
            <w:pPr>
              <w:tabs>
                <w:tab w:val="left" w:pos="405"/>
                <w:tab w:val="center" w:pos="5775"/>
              </w:tabs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ab/>
            </w: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ab/>
              <w:t>Содержание учебного материала:</w:t>
            </w:r>
          </w:p>
          <w:p w14:paraId="40D9987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жанра. Многоплановость романа. Система образов. Ершалаимские главы. Москва 30-х годов. Тайны психологии человека: страх сильных мира перед правдой жизни. Воланд и его окружение. Фантастическое и реалистическое в романе. Любовь и судьба Мастера.</w:t>
            </w:r>
          </w:p>
        </w:tc>
      </w:tr>
      <w:tr w:rsidR="00AE5BF2" w:rsidRPr="00AE5BF2" w14:paraId="4E8BABFE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9F4B65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C054488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123166F" w14:textId="77777777"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Н. Толстой.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 «Петр Первый»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5A207212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9C4FCE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из биографии( с обобщением ранее изученного). </w:t>
            </w:r>
          </w:p>
          <w:p w14:paraId="0526CDA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русской истории в творчестве писателя.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CAC988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</w:tcPr>
          <w:p w14:paraId="4464152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6755AB2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F5205A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68B0352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AF416AC" w14:textId="77777777"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писателя  М.А. Шолохова.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116A7D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D31B76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2C1641F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C93F4F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329CD5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:</w:t>
            </w:r>
          </w:p>
          <w:p w14:paraId="65B6ACF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писателя. Мир и человек в рассказах М. Шолохова. Глубина реалистических обобщений. Трагический пафос «Донских рассказов». Поэтика раннего творчества М. Шолохова.</w:t>
            </w:r>
          </w:p>
        </w:tc>
      </w:tr>
      <w:tr w:rsidR="00AE5BF2" w:rsidRPr="00AE5BF2" w14:paraId="05F9012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CED907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0CB5EF2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5065BBB" w14:textId="77777777" w:rsidR="00AE5BF2" w:rsidRPr="00AE5BF2" w:rsidRDefault="00A62FD6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Роман-эпопея «Тихий Дон».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FF9EB7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51CB794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151C53A1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CADCC8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28CE41C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2217EA6E" w14:textId="77777777" w:rsidR="00AE5BF2" w:rsidRPr="00AE5BF2" w:rsidRDefault="00A62FD6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Роман-эпопея «Тихий Дон».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0A8932F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4C73E4C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A87A00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AC0F6D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57CA8E8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10CA33E6" w14:textId="77777777" w:rsidR="00AE5BF2" w:rsidRPr="00AE5BF2" w:rsidRDefault="00A62FD6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Роман-эпопея «Тихий Дон»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835BF2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00F2B7F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0FB1631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012C93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2BBF246B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EE4EEF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Л.Н. Толстого в романе М. Шолохова. Своеобразие художественной манеры писателя.</w:t>
            </w:r>
          </w:p>
        </w:tc>
      </w:tr>
      <w:tr w:rsidR="00AE5BF2" w:rsidRPr="00AE5BF2" w14:paraId="188C014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334050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1DB1F846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F8E4C47" w14:textId="77777777" w:rsidR="00AE5BF2" w:rsidRPr="00AE5BF2" w:rsidRDefault="00A62FD6" w:rsidP="00014DE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Особенности развития литературы периода Великой Отечественной войны и первых послевоенных лет.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111182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7D7B01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16DD25F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E1907B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149969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F226DD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Деятели литературы и искусства на защите Отечества. Живопись А. Дейнеки и А. Пластова. Музыка Д. Шостаковича и песни военных лет (С. Соловьев-Седой, В. Лебедев-Кумач, И. Дунаевский и др.). Кинематограф героической эпохи. Лирический герой в стихах поэтов-фронтовиков</w:t>
            </w:r>
          </w:p>
        </w:tc>
      </w:tr>
      <w:tr w:rsidR="00AE5BF2" w:rsidRPr="00AE5BF2" w14:paraId="157D25E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D06C34F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477F7F39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140792A" w14:textId="77777777" w:rsidR="00AE5BF2" w:rsidRPr="00AE5BF2" w:rsidRDefault="00A62FD6" w:rsidP="003B1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А. А. Ахматовой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174F05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1E35EAC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18721D6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D24014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695291CB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FAFFE6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(с обобщением ранее изученного). </w:t>
            </w:r>
          </w:p>
          <w:p w14:paraId="3DC061BB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Ранняя лирика Ахматовой: глубина, яркость переживаний поэта. Тематика и тональность лирики периода первой мировой войны: судьба страны и народа. 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 «Смятение», «Молюсь оконному лучу..», «Пахнут липы сладко…», «Сероглазый король» «Песня последней встречи»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«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ни к чему одические рати», «Сжала руки под темной вуалью…», «Не с теми я, кто бросил земли..», «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Родная земля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«Мне голос был», «Победителям», «Муза», Поэма «Реквием».</w:t>
            </w:r>
          </w:p>
        </w:tc>
      </w:tr>
      <w:tr w:rsidR="00AE5BF2" w:rsidRPr="00AE5BF2" w14:paraId="3FDB112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CDDA89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0E98A177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076FD2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Общественно-культурная обстановка в стране во второй половине XX века. Развитие литературы 1950-80-х гг.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Возрождение модернистской и авангардной тенденций в литературе. Многонациональность советской литературы.</w:t>
            </w:r>
          </w:p>
        </w:tc>
      </w:tr>
      <w:tr w:rsidR="00AE5BF2" w:rsidRPr="00AE5BF2" w14:paraId="58FB7F0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22E817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5D290905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A4BE268" w14:textId="77777777" w:rsidR="00AE5BF2" w:rsidRPr="00AE5BF2" w:rsidRDefault="00A62FD6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писателей-прозаиков в 1950-1980-е годы.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 Шукшин. «Калина красная»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1C395E3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5FE11550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3983BC7B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344BE4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F4587DC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6979CE5F" w14:textId="77777777" w:rsidR="00AE5BF2" w:rsidRPr="00AE5BF2" w:rsidRDefault="00A62FD6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писателей-прозаиков в 1950-1980-е годы. В.Г. Распутин. «Живи и помни»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00EF0F5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14:paraId="6E2C6DF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BFECC35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DE2839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BFBFBF" w:themeFill="background1" w:themeFillShade="BF"/>
          </w:tcPr>
          <w:p w14:paraId="45DF0794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14:paraId="18329CCC" w14:textId="77777777" w:rsidR="00AE5BF2" w:rsidRPr="00AE5BF2" w:rsidRDefault="00AE5BF2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70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«Экология души и экология природы в произведениях «Прощание с Матёрой, «Пожар».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68B6046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9D358B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FC8D46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8ECC66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E850DC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16E5E64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и течения художественной прозы 1950-80-х гг. Тематика и проблематика, традиции и новаторство в произведениях прозаиков. Художественное своеобразие прозы В.Шаламова, В.Шукшина, В.Быкова, В.Распутина. 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227E6A9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В.Распутин. «Прощание с Матёрой».</w:t>
            </w:r>
          </w:p>
        </w:tc>
      </w:tr>
      <w:tr w:rsidR="00AE5BF2" w:rsidRPr="00AE5BF2" w14:paraId="0B8A331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689931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6DCB630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C4651AB" w14:textId="77777777" w:rsidR="00AE5BF2" w:rsidRPr="00AE5BF2" w:rsidRDefault="00A62FD6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 «шестидесятников».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00B7B4EA" w14:textId="77777777" w:rsidR="00AE5BF2" w:rsidRPr="00AE5BF2" w:rsidRDefault="00A62FD6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22A4136E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3F5C962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FD5B27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542C1931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ACF5780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традиций русской классики и поиски нового поэтического языка, формы, жанра в поэзии 1950-1980-х гг. Лирика поэтов-фронтовиков. Творчество авторов, развивавших жанр авторской песни. Литературные объединения, направления в поэзии 1950-1980-х гг. Поэзия Н. 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Н.Рубцова. 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«Березы», «Поэзия», «Оттепель», «Не пришла», «О чем писать?..», «Сергей Есенин», «В гостях», «Грани».</w:t>
            </w:r>
          </w:p>
        </w:tc>
      </w:tr>
      <w:tr w:rsidR="00AE5BF2" w:rsidRPr="00AE5BF2" w14:paraId="3284908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DF9290A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AA83A6D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62D6409C" w14:textId="77777777" w:rsidR="00AE5BF2" w:rsidRPr="00AE5BF2" w:rsidRDefault="000C6AA6" w:rsidP="003B1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А.Т. Твардовского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Поэма </w:t>
            </w:r>
            <w:r w:rsidRPr="00AE5B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«По праву памяти»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507998C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63E71103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14:paraId="21F28C1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2AA8A1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037FE9BA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5D362A7C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А.Т. Твардовского ( с обобщением ранее изученного). Обзор творчества А. Т. Твардовского. Особенности поэтического мира. Автобиографизм поэзии Твардовского. Образ лирического героя, конкретноисторический и общечеловеческий аспекты тематики.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208AD71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Стихотворения: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«Слово о словах», «Моим критикам», «Вся суть в одном-единственном завете...», «Памяти матери», «Я знаю, никакой моей вины...», «Я убит подо Ржевом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E5BF2" w:rsidRPr="00AE5BF2" w14:paraId="7C8F993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0F4FF22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1ECB5B7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103D26B" w14:textId="77777777" w:rsidR="00AE5BF2" w:rsidRPr="00AE5BF2" w:rsidRDefault="000C6AA6" w:rsidP="003B1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F1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Обзор жизни и творчества А. И. Солженицына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Рассказ «Матренин двор».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AAC41C5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7D63E686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14:paraId="53941992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BF5BA9C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D04AE3E" w14:textId="77777777"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79D4383" w14:textId="77777777" w:rsidR="00E42A22" w:rsidRPr="00AE5BF2" w:rsidRDefault="00E42A22" w:rsidP="003B10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Обзор жизни и творчества А. И. Солженицына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Рассказ «Матренин двор».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733BAE7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5696003D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2E91245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3A5E814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3EC532A3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E347C4B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жизни и творчества А. И. Солженицына (с обобщением ранее изученного). Сюжетно-композиционные особенности и рассказа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</w:t>
            </w:r>
          </w:p>
        </w:tc>
      </w:tr>
      <w:tr w:rsidR="00AE5BF2" w:rsidRPr="00AE5BF2" w14:paraId="019681E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12CB278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14:paraId="7AC75F49" w14:textId="77777777"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4D9F6E7A" w14:textId="77777777" w:rsidR="00AE5BF2" w:rsidRPr="00AE5BF2" w:rsidRDefault="00AE5BF2" w:rsidP="00E4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Обзор жизни и творчества А. Вампилова. </w:t>
            </w:r>
          </w:p>
        </w:tc>
        <w:tc>
          <w:tcPr>
            <w:tcW w:w="1218" w:type="dxa"/>
            <w:shd w:val="clear" w:color="auto" w:fill="FFFFFF" w:themeFill="background1"/>
          </w:tcPr>
          <w:p w14:paraId="785E1B01" w14:textId="77777777" w:rsidR="00AE5BF2" w:rsidRPr="00AE5BF2" w:rsidRDefault="00AE5BF2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FFFFFF" w:themeFill="background1"/>
          </w:tcPr>
          <w:p w14:paraId="4D3EE9A7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B10BE" w:rsidRPr="00AE5BF2" w14:paraId="4A56F2D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602A41C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E5E7F32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A4268E6" w14:textId="77777777" w:rsidR="003B10BE" w:rsidRPr="00AE5BF2" w:rsidRDefault="003B10BE" w:rsidP="003B10BE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75. 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Нравственная проблематика пьесы  А. Вампилова  «Старший сын»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60BF4842" w14:textId="77777777" w:rsidR="003B10BE" w:rsidRPr="00AE5BF2" w:rsidRDefault="003B10BE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  <w:shd w:val="clear" w:color="auto" w:fill="D9D9D9" w:themeFill="background1" w:themeFillShade="D9"/>
          </w:tcPr>
          <w:p w14:paraId="25440896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E0A1897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45E383E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DA05EC4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60608B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647815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5F9154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B10BE" w:rsidRPr="00AE5BF2" w14:paraId="322DE0D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4B02710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4D74BC7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2830FA0" w14:textId="77777777" w:rsidR="003B10BE" w:rsidRPr="00AE5BF2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76. 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Нравственная проблематика пьесы  А. Вампилова  «Старший сын»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8FB2A30" w14:textId="77777777" w:rsidR="003B10BE" w:rsidRPr="00AE5BF2" w:rsidRDefault="003B10BE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14:paraId="568E7511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26704AF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518A0BB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CDAF7FB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7682E0D" w14:textId="77777777" w:rsidR="003B10BE" w:rsidRDefault="003B10BE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</w:pPr>
            <w:r w:rsidRPr="005D0B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 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РУССКОЕ ЛИТЕРАТУРНОЕ ЗАРУБЕЖЬЕ ТРИ ВОЛНЫ ЭМИГРАЦИИ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 волна. В.Набоков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32BB88B5" w14:textId="77777777"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14:paraId="5F785561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2DF2FC8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CF8F90A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676D285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077702A6" w14:textId="77777777" w:rsidR="003B10BE" w:rsidRDefault="003B10BE" w:rsidP="003B10BE">
            <w:r w:rsidRPr="005D0B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 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РУССКОЕ ЛИТЕРАТУРНОЕ ЗАРУБЕЖЬЕ ТРИ ВОЛНЫ ЭМИГРАЦИИ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волна.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BAD54F8" w14:textId="77777777"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14:paraId="43A1B6EA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4B33FBF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DCFD3B6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08F9DE30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4CD8E95" w14:textId="77777777" w:rsidR="003B10BE" w:rsidRPr="00AE5BF2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D0B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 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РУССКОЕ ЛИТЕРАТУРНОЕ ЗАРУБЕЖЬЕ ТРИ ВОЛНЫ ЭМИГРАЦИИ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волна.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0CE3DE59" w14:textId="77777777"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14:paraId="1CD5A552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2AA5E93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45680B6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25948642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4DEF5809" w14:textId="77777777" w:rsidR="003B10BE" w:rsidRPr="003B10BE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 80. </w:t>
            </w:r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Общественно-культурная ситуация в России конца ХХ — начала ХХI 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721124BD" w14:textId="77777777"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14:paraId="16BB4DD7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48BEA806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39F131C9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750FAC15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75498714" w14:textId="77777777" w:rsidR="003B10BE" w:rsidRPr="003B10BE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 81. </w:t>
            </w:r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Общественно-культурная ситуация в России конца ХХ — начала ХХI 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0D0085F" w14:textId="77777777"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14:paraId="67DDF2F6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14:paraId="6655247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540D428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14:paraId="3317E48A" w14:textId="77777777"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14:paraId="36A74C17" w14:textId="77777777" w:rsidR="00AF1FE4" w:rsidRPr="003B10BE" w:rsidRDefault="00E42A22" w:rsidP="003B10BE">
            <w:pPr>
              <w:pStyle w:val="Default"/>
              <w:rPr>
                <w:b/>
                <w:sz w:val="23"/>
                <w:szCs w:val="23"/>
              </w:rPr>
            </w:pPr>
            <w:r w:rsidRPr="003B10BE">
              <w:rPr>
                <w:rFonts w:eastAsia="Calibri"/>
                <w:b/>
              </w:rPr>
              <w:t>Практическое занятие  8</w:t>
            </w:r>
            <w:r w:rsidR="003B10BE" w:rsidRPr="003B10BE">
              <w:rPr>
                <w:rFonts w:eastAsia="Calibri"/>
                <w:b/>
              </w:rPr>
              <w:t>2</w:t>
            </w:r>
            <w:r w:rsidRPr="003B10BE">
              <w:rPr>
                <w:rFonts w:eastAsia="Calibri"/>
                <w:b/>
              </w:rPr>
              <w:t xml:space="preserve">. </w:t>
            </w:r>
            <w:r w:rsidR="00AF1FE4" w:rsidRPr="003B10BE">
              <w:rPr>
                <w:b/>
                <w:sz w:val="23"/>
                <w:szCs w:val="23"/>
              </w:rPr>
              <w:t xml:space="preserve">Общественно-культурная ситуация в России конца ХХ — начала ХХI века.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B1ECC8C" w14:textId="77777777" w:rsidR="00AF1FE4" w:rsidRPr="00AE5BF2" w:rsidRDefault="00AF1FE4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7799E78E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14:paraId="707860E0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B6539C1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14:paraId="25658E5C" w14:textId="77777777"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441332F8" w14:textId="77777777"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Отражение постмодернистского мироощущения в современной литературе.</w:t>
            </w:r>
          </w:p>
        </w:tc>
        <w:tc>
          <w:tcPr>
            <w:tcW w:w="1218" w:type="dxa"/>
            <w:shd w:val="clear" w:color="auto" w:fill="FFFFFF" w:themeFill="background1"/>
          </w:tcPr>
          <w:p w14:paraId="2F971BE0" w14:textId="77777777" w:rsidR="00AF1FE4" w:rsidRPr="00AE5BF2" w:rsidRDefault="00AF1FE4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FFFFFF" w:themeFill="background1"/>
          </w:tcPr>
          <w:p w14:paraId="53153AAA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14:paraId="6B23D1D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5295867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2E3137F8" w14:textId="77777777"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313CE2B0" w14:textId="77777777"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Отражение постмодернистского мироощущения в современной литературе.</w:t>
            </w:r>
          </w:p>
        </w:tc>
        <w:tc>
          <w:tcPr>
            <w:tcW w:w="1218" w:type="dxa"/>
          </w:tcPr>
          <w:p w14:paraId="07D13941" w14:textId="77777777" w:rsidR="00AF1FE4" w:rsidRPr="00AE5BF2" w:rsidRDefault="00AF1FE4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08E38C0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F1FE4" w:rsidRPr="00AE5BF2" w14:paraId="7CDB26F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58356EB5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4E50015" w14:textId="77777777"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3040CF71" w14:textId="77777777"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Основные направления развития современной литературы.</w:t>
            </w:r>
          </w:p>
        </w:tc>
        <w:tc>
          <w:tcPr>
            <w:tcW w:w="1218" w:type="dxa"/>
          </w:tcPr>
          <w:p w14:paraId="4162E32A" w14:textId="77777777" w:rsidR="00AF1FE4" w:rsidRPr="00AE5BF2" w:rsidRDefault="00AF1FE4" w:rsidP="00AE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9B1962E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14:paraId="68E55478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7E72E423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8A71039" w14:textId="77777777"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5C2617C6" w14:textId="77777777"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Основные направления развития современной литературы.</w:t>
            </w:r>
          </w:p>
        </w:tc>
        <w:tc>
          <w:tcPr>
            <w:tcW w:w="1218" w:type="dxa"/>
          </w:tcPr>
          <w:p w14:paraId="3C6AE231" w14:textId="77777777" w:rsidR="00AF1FE4" w:rsidRPr="00AE5BF2" w:rsidRDefault="003B10BE" w:rsidP="00AE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6B7454C7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14:paraId="694A667A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40E67B4D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65150E8A" w14:textId="77777777"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73DBAE9A" w14:textId="77777777" w:rsidR="00AF1FE4" w:rsidRPr="00E42A22" w:rsidRDefault="00AF1FE4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 А. Солженицына, В. Распутина, Ф. Искандера, Ю. Коваля, В. Маканина, С. Алексиевич, О. Ермакова, В. Астафьева, Г. Владимова, Л. Петрушевской, В. Пьецуха, Т. Толстой и др.</w:t>
            </w:r>
          </w:p>
        </w:tc>
        <w:tc>
          <w:tcPr>
            <w:tcW w:w="1218" w:type="dxa"/>
          </w:tcPr>
          <w:p w14:paraId="4DC64E6B" w14:textId="77777777" w:rsidR="00AF1FE4" w:rsidRPr="00AE5BF2" w:rsidRDefault="00AE4BBB" w:rsidP="00AE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BBB3E1B" w14:textId="77777777"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7434A0CC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64A39E6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489C15C1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26FB67DA" w14:textId="77777777" w:rsidR="003B10BE" w:rsidRPr="00AF1FE4" w:rsidRDefault="003B10BE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Драматургия постперестроечного времени.</w:t>
            </w:r>
          </w:p>
        </w:tc>
        <w:tc>
          <w:tcPr>
            <w:tcW w:w="1218" w:type="dxa"/>
          </w:tcPr>
          <w:p w14:paraId="15CBEEC3" w14:textId="77777777" w:rsidR="003B10BE" w:rsidRDefault="003B10BE" w:rsidP="00AE4BBB">
            <w:pPr>
              <w:jc w:val="center"/>
            </w:pPr>
            <w:r w:rsidRPr="000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4B937D24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286DC6C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209A055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665897D8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6FC637CC" w14:textId="77777777" w:rsidR="003B10BE" w:rsidRPr="00AF1FE4" w:rsidRDefault="003B10BE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Драматургия постперестроечного времени.</w:t>
            </w:r>
          </w:p>
        </w:tc>
        <w:tc>
          <w:tcPr>
            <w:tcW w:w="1218" w:type="dxa"/>
          </w:tcPr>
          <w:p w14:paraId="22577064" w14:textId="77777777" w:rsidR="003B10BE" w:rsidRDefault="003B10BE" w:rsidP="00AE4BBB">
            <w:pPr>
              <w:jc w:val="center"/>
            </w:pPr>
            <w:r w:rsidRPr="000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0F7F79BB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14:paraId="54286B2D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66EF9CA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3A7170C8" w14:textId="77777777"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14:paraId="2D007D8D" w14:textId="77777777" w:rsidR="003B10BE" w:rsidRPr="00AF1FE4" w:rsidRDefault="003B1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1218" w:type="dxa"/>
          </w:tcPr>
          <w:p w14:paraId="06DD5C59" w14:textId="77777777" w:rsidR="003B10BE" w:rsidRDefault="003B10BE" w:rsidP="00AE4BBB">
            <w:pPr>
              <w:jc w:val="center"/>
            </w:pPr>
            <w:r w:rsidRPr="000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14:paraId="752C78CD" w14:textId="77777777"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62352B3" w14:textId="77777777"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14:paraId="6D0ECBB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DA4887F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C15403D" w14:textId="77777777"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14:paraId="764E1E4D" w14:textId="77777777"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  <w:vMerge w:val="restart"/>
          </w:tcPr>
          <w:p w14:paraId="2DED6E61" w14:textId="77777777" w:rsidR="00E42A22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1" w:type="dxa"/>
            <w:vMerge w:val="restart"/>
          </w:tcPr>
          <w:p w14:paraId="08B04334" w14:textId="77777777" w:rsidR="00E42A22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2A22" w:rsidRPr="00AE5BF2" w14:paraId="25F09213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6BA97980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5FA71DDB" w14:textId="77777777"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14:paraId="29314C3A" w14:textId="77777777"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  <w:vMerge/>
          </w:tcPr>
          <w:p w14:paraId="63461599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</w:tcPr>
          <w:p w14:paraId="12B78832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14:paraId="502B79A9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1920A751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14BF7BAF" w14:textId="77777777"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14:paraId="10F8B754" w14:textId="77777777"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  <w:vMerge/>
          </w:tcPr>
          <w:p w14:paraId="309DC152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</w:tcPr>
          <w:p w14:paraId="2F0E3C49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14:paraId="224665F7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2EE72AA0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14:paraId="755B1AFB" w14:textId="77777777"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14:paraId="43270DBD" w14:textId="77777777"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</w:tcPr>
          <w:p w14:paraId="4C46DD8E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14:paraId="55AE7EE1" w14:textId="77777777"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14:paraId="7E1FF85F" w14:textId="77777777" w:rsidTr="00AE4BBB">
        <w:trPr>
          <w:trHeight w:val="434"/>
        </w:trPr>
        <w:tc>
          <w:tcPr>
            <w:tcW w:w="3333" w:type="dxa"/>
            <w:gridSpan w:val="2"/>
            <w:vMerge/>
          </w:tcPr>
          <w:p w14:paraId="01C2819C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14:paraId="1DF2FF16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E30B86D" w14:textId="77777777"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Общественно-культурная ситуация в России конца ХХ – начала ХХI. Смешение разных идеологических и эстетических ориентиров. Всплеск антитоталитарных настроений на рубеже 1980-1990-х гг. «Задержанная» и «возвращенная» литература.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Л.Петрушевская. Рассказы.</w:t>
            </w:r>
          </w:p>
        </w:tc>
      </w:tr>
      <w:tr w:rsidR="00AE5BF2" w:rsidRPr="00AE5BF2" w14:paraId="5B75C1DB" w14:textId="77777777" w:rsidTr="00AE4BBB">
        <w:trPr>
          <w:trHeight w:val="434"/>
        </w:trPr>
        <w:tc>
          <w:tcPr>
            <w:tcW w:w="12558" w:type="dxa"/>
            <w:gridSpan w:val="4"/>
          </w:tcPr>
          <w:p w14:paraId="2B885F5B" w14:textId="77777777"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ВСЕГО:</w:t>
            </w:r>
          </w:p>
        </w:tc>
        <w:tc>
          <w:tcPr>
            <w:tcW w:w="2719" w:type="dxa"/>
            <w:gridSpan w:val="2"/>
          </w:tcPr>
          <w:p w14:paraId="29BEEFDD" w14:textId="77777777"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Аудиторных </w:t>
            </w:r>
            <w:r w:rsidR="003B1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  <w:p w14:paraId="1D04C7E8" w14:textId="77777777" w:rsidR="00AE5BF2" w:rsidRPr="00AE5BF2" w:rsidRDefault="003B10BE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зачёт – 4 часа.</w:t>
            </w:r>
          </w:p>
        </w:tc>
      </w:tr>
    </w:tbl>
    <w:p w14:paraId="4F9ADFB3" w14:textId="77777777" w:rsidR="00AE5BF2" w:rsidRDefault="00AE5BF2" w:rsidP="00265367"/>
    <w:p w14:paraId="0384BA83" w14:textId="77777777" w:rsidR="00AE5BF2" w:rsidRDefault="00AE5BF2" w:rsidP="00265367"/>
    <w:p w14:paraId="15F3D6F5" w14:textId="77777777" w:rsidR="003B10BE" w:rsidRDefault="003B10BE" w:rsidP="00265367">
      <w:pPr>
        <w:sectPr w:rsidR="003B10BE" w:rsidSect="00AE5BF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68A44A7" w14:textId="77777777" w:rsidR="00AE4BBB" w:rsidRPr="00AE4BBB" w:rsidRDefault="00AE4BBB" w:rsidP="006F6995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7" w:name="_Toc18493468"/>
      <w:r w:rsidRPr="00AE4B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3. УСЛОВИЯ РЕАЛИЗАЦИИ УЧЕБНОЙ ДИСЦИПЛИНЫ</w:t>
      </w:r>
      <w:bookmarkEnd w:id="7"/>
    </w:p>
    <w:p w14:paraId="417897BB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bookmark10"/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Материально-техническое обеспечени</w:t>
      </w:r>
      <w:bookmarkEnd w:id="8"/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14:paraId="4A61AB5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изучается в кабинете русского языка и литературы.</w:t>
      </w:r>
    </w:p>
    <w:p w14:paraId="1FF6EA3F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14:paraId="5E852ADB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рабочие места по количеству обучающихся;</w:t>
      </w:r>
    </w:p>
    <w:p w14:paraId="35CA07B3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рабочее место преподавателя;</w:t>
      </w:r>
    </w:p>
    <w:p w14:paraId="2296265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4B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разработки уроков и мероприятий.</w:t>
      </w:r>
    </w:p>
    <w:p w14:paraId="75496F94" w14:textId="77777777" w:rsidR="00AE4BBB" w:rsidRPr="00AE4BBB" w:rsidRDefault="00AE4BBB" w:rsidP="00AE4BBB">
      <w:pPr>
        <w:tabs>
          <w:tab w:val="left" w:pos="48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Toc18493057"/>
      <w:bookmarkStart w:id="10" w:name="_Toc18493413"/>
      <w:bookmarkStart w:id="11" w:name="_Toc18493469"/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Информационное обеспечение обучения</w:t>
      </w:r>
      <w:bookmarkEnd w:id="9"/>
      <w:bookmarkEnd w:id="10"/>
      <w:bookmarkEnd w:id="11"/>
    </w:p>
    <w:p w14:paraId="1D4A85C4" w14:textId="77777777" w:rsidR="00AE4BBB" w:rsidRPr="00AE4BBB" w:rsidRDefault="00AE4BBB" w:rsidP="00AE4BBB">
      <w:p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</w:t>
      </w: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EFA7390" w14:textId="77777777" w:rsidR="00AE4BBB" w:rsidRPr="00AE4BBB" w:rsidRDefault="00AE4BBB" w:rsidP="00AE4BBB">
      <w:p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Учебники: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AE4BBB" w:rsidRPr="00AE4BBB" w14:paraId="0A8D8910" w14:textId="77777777" w:rsidTr="00AE4BBB">
        <w:tc>
          <w:tcPr>
            <w:tcW w:w="0" w:type="auto"/>
            <w:vAlign w:val="center"/>
            <w:hideMark/>
          </w:tcPr>
          <w:p w14:paraId="79304076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 и литература. Литература: чебник для студентов учреждений сред. проф. образования: в 2 ч. Под. Ред. Г.А.Обернихиной,А.Г.Антоновой, И.Л.Вольновой, в 2 частях, 2017.</w:t>
            </w:r>
          </w:p>
        </w:tc>
        <w:tc>
          <w:tcPr>
            <w:tcW w:w="0" w:type="auto"/>
            <w:vAlign w:val="center"/>
            <w:hideMark/>
          </w:tcPr>
          <w:p w14:paraId="4B25F750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2CFEBD9" w14:textId="77777777" w:rsidR="00AE4BBB" w:rsidRPr="00AE4BBB" w:rsidRDefault="00AE4BBB" w:rsidP="00AE4BBB">
      <w:pPr>
        <w:spacing w:after="0" w:line="240" w:lineRule="auto"/>
        <w:ind w:right="-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7D726" w14:textId="77777777" w:rsidR="00AE4BBB" w:rsidRPr="00AE4BBB" w:rsidRDefault="00AE4BBB" w:rsidP="00AE4B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Интернет-ресурсы </w:t>
      </w:r>
    </w:p>
    <w:p w14:paraId="35259543" w14:textId="77777777" w:rsidR="00AE4BBB" w:rsidRPr="00AE4BBB" w:rsidRDefault="00C05DC9" w:rsidP="00AE4BB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://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gramma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/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LIT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справочный раздел «Литература» портала Грамма.ру.</w:t>
      </w:r>
    </w:p>
    <w:p w14:paraId="7DDBF79D" w14:textId="77777777" w:rsidR="00AE4BBB" w:rsidRPr="00AE4BBB" w:rsidRDefault="00AE4BBB" w:rsidP="00AE4BB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http://www.klassika.ru - Классика.Ru - Электронная библиотека классической литературы.</w:t>
      </w:r>
    </w:p>
    <w:p w14:paraId="7AB73ECA" w14:textId="77777777" w:rsidR="00AE4BBB" w:rsidRPr="00AE4BBB" w:rsidRDefault="00AE4BBB" w:rsidP="00AE4BB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http://lit.1september.ru - Электронная версия газеты "Литература". Сборник материалов к урокам литературы.</w:t>
      </w:r>
    </w:p>
    <w:p w14:paraId="62F0B5DB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D70BE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B0F3A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3F49E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C355B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7A360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936003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D7072B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AB94F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410D9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672621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E9CE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60663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FCDD8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8B50D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6AEE8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0C56F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31447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BDE9A4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B93089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87F0A1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729E1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E6AF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A517C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74CE07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109D0F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6435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1E98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884C2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9E078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514D6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D4D42" w14:textId="77777777" w:rsidR="00AE4BBB" w:rsidRPr="006F6995" w:rsidRDefault="006F6995" w:rsidP="006F6995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bookmarkStart w:id="12" w:name="_Toc18493470"/>
      <w:bookmarkStart w:id="13" w:name="_Toc18493058"/>
      <w:r w:rsidRPr="006F6995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lastRenderedPageBreak/>
        <w:t>4.КОНТРОЛЬ И ОЦЕНКА РЕЗУЛЬТАТОВ ОСВОЕНИЯ УЧЕБНОЙ ДИСЦИПЛИНЫ</w:t>
      </w:r>
      <w:bookmarkEnd w:id="12"/>
    </w:p>
    <w:p w14:paraId="23D98597" w14:textId="77777777" w:rsidR="00AE4BBB" w:rsidRPr="00AE4BBB" w:rsidRDefault="006F6995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8493329"/>
      <w:bookmarkStart w:id="15" w:name="_Toc18493415"/>
      <w:bookmarkStart w:id="16" w:name="_Toc1849347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существляется преподавателем в процессе проведения аудиторных занятий, проверочных работ, тестирования, а также выполнения обучающимися индивидуальных заданий.</w:t>
      </w:r>
      <w:bookmarkEnd w:id="13"/>
      <w:bookmarkEnd w:id="14"/>
      <w:bookmarkEnd w:id="15"/>
      <w:bookmarkEnd w:id="16"/>
    </w:p>
    <w:p w14:paraId="6AE6B690" w14:textId="77777777"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5"/>
        <w:gridCol w:w="4015"/>
      </w:tblGrid>
      <w:tr w:rsidR="00AE4BBB" w:rsidRPr="00AE4BBB" w14:paraId="74C7FAF5" w14:textId="77777777" w:rsidTr="00AE4BBB">
        <w:trPr>
          <w:jc w:val="center"/>
        </w:trPr>
        <w:tc>
          <w:tcPr>
            <w:tcW w:w="6075" w:type="dxa"/>
          </w:tcPr>
          <w:p w14:paraId="2FF6A1CF" w14:textId="77777777"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B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14:paraId="23AA4077" w14:textId="77777777"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5" w:type="dxa"/>
          </w:tcPr>
          <w:p w14:paraId="5577ECE5" w14:textId="77777777"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B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AE4BBB" w:rsidRPr="00AE4BBB" w14:paraId="037654B2" w14:textId="77777777" w:rsidTr="00AE4BBB">
        <w:trPr>
          <w:jc w:val="center"/>
        </w:trPr>
        <w:tc>
          <w:tcPr>
            <w:tcW w:w="6075" w:type="dxa"/>
          </w:tcPr>
          <w:p w14:paraId="36F38D2E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</w:tcPr>
          <w:p w14:paraId="387BE112" w14:textId="77777777"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4BBB" w:rsidRPr="00AE4BBB" w14:paraId="68EB469B" w14:textId="77777777" w:rsidTr="00AE4BBB">
        <w:trPr>
          <w:jc w:val="center"/>
        </w:trPr>
        <w:tc>
          <w:tcPr>
            <w:tcW w:w="6075" w:type="dxa"/>
          </w:tcPr>
          <w:p w14:paraId="6D9BEC61" w14:textId="77777777" w:rsidR="00AE4BBB" w:rsidRPr="00AE4BBB" w:rsidRDefault="00AE4BBB" w:rsidP="00AE4BBB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связного текста (устного и письменного) на необходимую тему с учетом норм русского литературного языка;</w:t>
            </w:r>
          </w:p>
          <w:p w14:paraId="11C83C87" w14:textId="77777777" w:rsidR="00AE4BBB" w:rsidRPr="00AE4BBB" w:rsidRDefault="00AE4BBB" w:rsidP="00AE4BBB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участия в диалоге или дискуссии;</w:t>
            </w:r>
          </w:p>
        </w:tc>
        <w:tc>
          <w:tcPr>
            <w:tcW w:w="4015" w:type="dxa"/>
          </w:tcPr>
          <w:p w14:paraId="49C6C11D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Опорные схемы-таблицы, алгоритмы, устные ответы-рассуждения.</w:t>
            </w:r>
          </w:p>
        </w:tc>
      </w:tr>
      <w:tr w:rsidR="00AE4BBB" w:rsidRPr="00AE4BBB" w14:paraId="54924847" w14:textId="77777777" w:rsidTr="00AE4BBB">
        <w:trPr>
          <w:jc w:val="center"/>
        </w:trPr>
        <w:tc>
          <w:tcPr>
            <w:tcW w:w="6075" w:type="dxa"/>
          </w:tcPr>
          <w:p w14:paraId="250096AE" w14:textId="77777777"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 связи (история)</w:t>
            </w:r>
          </w:p>
          <w:p w14:paraId="22A15A0B" w14:textId="77777777"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0820C1" w14:textId="77777777"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выбора и оптимальность поиска информации, необходимой для эффективного выполнения профессиональных задач</w:t>
            </w:r>
          </w:p>
        </w:tc>
        <w:tc>
          <w:tcPr>
            <w:tcW w:w="4015" w:type="dxa"/>
          </w:tcPr>
          <w:p w14:paraId="09DD4DE7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  <w:p w14:paraId="0A025CD4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AFF68D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ответы.</w:t>
            </w:r>
          </w:p>
        </w:tc>
      </w:tr>
      <w:tr w:rsidR="00AE4BBB" w:rsidRPr="00AE4BBB" w14:paraId="0907CFC4" w14:textId="77777777" w:rsidTr="00AE4BBB">
        <w:trPr>
          <w:jc w:val="center"/>
        </w:trPr>
        <w:tc>
          <w:tcPr>
            <w:tcW w:w="6075" w:type="dxa"/>
          </w:tcPr>
          <w:p w14:paraId="0AEBA975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0A2EE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словарями, справочниками, энциклопедиями (сбор и анализ интерпретаций одного из литературоведческих терминов)</w:t>
            </w:r>
          </w:p>
          <w:p w14:paraId="18074B7F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E8021A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A59DC6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2985C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выбора и оптимальность поиска информации, необходимой для эффективного выполнения профессиональных задач</w:t>
            </w:r>
          </w:p>
        </w:tc>
        <w:tc>
          <w:tcPr>
            <w:tcW w:w="4015" w:type="dxa"/>
          </w:tcPr>
          <w:p w14:paraId="5DBBDCAF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устные ответы, сочинения, эссе, рецензии на прочитанные произведения.</w:t>
            </w:r>
          </w:p>
          <w:p w14:paraId="0B0E088F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6B0767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4BBB" w:rsidRPr="00AE4BBB" w14:paraId="65AB24B9" w14:textId="77777777" w:rsidTr="00AE4BBB">
        <w:trPr>
          <w:jc w:val="center"/>
        </w:trPr>
        <w:tc>
          <w:tcPr>
            <w:tcW w:w="6075" w:type="dxa"/>
          </w:tcPr>
          <w:p w14:paraId="0BBA4169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</w:tcPr>
          <w:p w14:paraId="036C1D42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4BBB" w:rsidRPr="00AE4BBB" w14:paraId="6F795992" w14:textId="77777777" w:rsidTr="00AE4BBB">
        <w:trPr>
          <w:jc w:val="center"/>
        </w:trPr>
        <w:tc>
          <w:tcPr>
            <w:tcW w:w="6075" w:type="dxa"/>
          </w:tcPr>
          <w:p w14:paraId="71ACAC70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</w:tcPr>
          <w:p w14:paraId="08603FB9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AE4BBB" w:rsidRPr="00AE4BBB" w14:paraId="6E49A60E" w14:textId="77777777" w:rsidTr="00AE4BBB">
        <w:trPr>
          <w:jc w:val="center"/>
        </w:trPr>
        <w:tc>
          <w:tcPr>
            <w:tcW w:w="6075" w:type="dxa"/>
          </w:tcPr>
          <w:p w14:paraId="1D6E2D2D" w14:textId="77777777"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факты, жизни, творчества писателей, поэтов.</w:t>
            </w:r>
          </w:p>
          <w:p w14:paraId="26C7E9FF" w14:textId="77777777"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и умение анализировать изучаемые произведения.</w:t>
            </w:r>
          </w:p>
        </w:tc>
        <w:tc>
          <w:tcPr>
            <w:tcW w:w="4015" w:type="dxa"/>
          </w:tcPr>
          <w:p w14:paraId="5E689C86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Проверочные работы, зачёты.</w:t>
            </w:r>
          </w:p>
        </w:tc>
      </w:tr>
      <w:tr w:rsidR="00AE4BBB" w:rsidRPr="00AE4BBB" w14:paraId="5DE9AD77" w14:textId="77777777" w:rsidTr="00AE4BBB">
        <w:trPr>
          <w:jc w:val="center"/>
        </w:trPr>
        <w:tc>
          <w:tcPr>
            <w:tcW w:w="6075" w:type="dxa"/>
          </w:tcPr>
          <w:p w14:paraId="1A745E13" w14:textId="77777777"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литературоведческие термины, умение различать хронологию литературных направлений (20 век).</w:t>
            </w:r>
          </w:p>
        </w:tc>
        <w:tc>
          <w:tcPr>
            <w:tcW w:w="4015" w:type="dxa"/>
          </w:tcPr>
          <w:p w14:paraId="7D49C375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Самостоят. Работа, словарный литературоведческий диктант.</w:t>
            </w:r>
          </w:p>
          <w:p w14:paraId="11DC676D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тезаруса.</w:t>
            </w:r>
          </w:p>
          <w:p w14:paraId="4F788741" w14:textId="77777777"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8B09ACD" w14:textId="77777777"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F8BE1" w14:textId="77777777"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615AC" w14:textId="77777777"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A46A6" w14:textId="77777777"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84F5CB" w14:textId="77777777" w:rsidR="00AE4BBB" w:rsidRPr="00AE4BBB" w:rsidRDefault="00AE4BBB" w:rsidP="00AE4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D63C06" w14:textId="77777777" w:rsidR="00AE4BBB" w:rsidRPr="00AE4BBB" w:rsidRDefault="00AE4BBB" w:rsidP="00AE4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BC98366" w14:textId="77777777" w:rsidR="00AE4BBB" w:rsidRPr="00AE4BBB" w:rsidRDefault="00AE4BBB" w:rsidP="00AE4BB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CC2DC5D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C9C73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5AB841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5B4C3D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88399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D4A57" w14:textId="77777777"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9C991" w14:textId="77777777" w:rsidR="003B10BE" w:rsidRDefault="003B10BE" w:rsidP="00265367"/>
    <w:sectPr w:rsidR="003B10BE" w:rsidSect="00AE4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5F2CE" w14:textId="77777777" w:rsidR="00C05DC9" w:rsidRDefault="00C05DC9" w:rsidP="003B10BE">
      <w:pPr>
        <w:spacing w:after="0" w:line="240" w:lineRule="auto"/>
      </w:pPr>
      <w:r>
        <w:separator/>
      </w:r>
    </w:p>
  </w:endnote>
  <w:endnote w:type="continuationSeparator" w:id="0">
    <w:p w14:paraId="2A84DDF4" w14:textId="77777777" w:rsidR="00C05DC9" w:rsidRDefault="00C05DC9" w:rsidP="003B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03819451"/>
      <w:docPartObj>
        <w:docPartGallery w:val="Page Numbers (Bottom of Page)"/>
        <w:docPartUnique/>
      </w:docPartObj>
    </w:sdtPr>
    <w:sdtEndPr/>
    <w:sdtContent>
      <w:p w14:paraId="4DF82715" w14:textId="77777777" w:rsidR="00AE4BBB" w:rsidRDefault="00AE4B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F65">
          <w:rPr>
            <w:noProof/>
          </w:rPr>
          <w:t>8</w:t>
        </w:r>
        <w:r>
          <w:fldChar w:fldCharType="end"/>
        </w:r>
      </w:p>
    </w:sdtContent>
  </w:sdt>
  <w:p w14:paraId="440034F5" w14:textId="77777777" w:rsidR="00AE4BBB" w:rsidRDefault="00AE4B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66158" w14:textId="77777777" w:rsidR="00C05DC9" w:rsidRDefault="00C05DC9" w:rsidP="003B10BE">
      <w:pPr>
        <w:spacing w:after="0" w:line="240" w:lineRule="auto"/>
      </w:pPr>
      <w:r>
        <w:separator/>
      </w:r>
    </w:p>
  </w:footnote>
  <w:footnote w:type="continuationSeparator" w:id="0">
    <w:p w14:paraId="27BE06AF" w14:textId="77777777" w:rsidR="00C05DC9" w:rsidRDefault="00C05DC9" w:rsidP="003B1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/>
      </w:rPr>
    </w:lvl>
  </w:abstractNum>
  <w:abstractNum w:abstractNumId="4" w15:restartNumberingAfterBreak="0">
    <w:nsid w:val="048C13E5"/>
    <w:multiLevelType w:val="hybridMultilevel"/>
    <w:tmpl w:val="D7AED664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5" w15:restartNumberingAfterBreak="0">
    <w:nsid w:val="05802CD2"/>
    <w:multiLevelType w:val="hybridMultilevel"/>
    <w:tmpl w:val="4F8AB694"/>
    <w:lvl w:ilvl="0" w:tplc="F828C94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1E2790"/>
    <w:multiLevelType w:val="hybridMultilevel"/>
    <w:tmpl w:val="F39C2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324E36"/>
    <w:multiLevelType w:val="hybridMultilevel"/>
    <w:tmpl w:val="43F0D64C"/>
    <w:lvl w:ilvl="0" w:tplc="F828C94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9D584E"/>
    <w:multiLevelType w:val="hybridMultilevel"/>
    <w:tmpl w:val="E2A21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74636"/>
    <w:multiLevelType w:val="hybridMultilevel"/>
    <w:tmpl w:val="9300C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6655A3"/>
    <w:multiLevelType w:val="hybridMultilevel"/>
    <w:tmpl w:val="24C2B1B4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2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C0E29"/>
    <w:multiLevelType w:val="hybridMultilevel"/>
    <w:tmpl w:val="4476C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64E70"/>
    <w:multiLevelType w:val="multilevel"/>
    <w:tmpl w:val="A6E87C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F74CAF"/>
    <w:multiLevelType w:val="hybridMultilevel"/>
    <w:tmpl w:val="927E5CC6"/>
    <w:lvl w:ilvl="0" w:tplc="AB2E7922">
      <w:start w:val="1"/>
      <w:numFmt w:val="decimal"/>
      <w:lvlText w:val="%1."/>
      <w:lvlJc w:val="left"/>
      <w:pPr>
        <w:ind w:left="393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7A69C7"/>
    <w:multiLevelType w:val="hybridMultilevel"/>
    <w:tmpl w:val="9E38537A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8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473D35AC"/>
    <w:multiLevelType w:val="hybridMultilevel"/>
    <w:tmpl w:val="7F80D446"/>
    <w:lvl w:ilvl="0" w:tplc="F828C94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AF6436"/>
    <w:multiLevelType w:val="hybridMultilevel"/>
    <w:tmpl w:val="66B0F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F3148"/>
    <w:multiLevelType w:val="hybridMultilevel"/>
    <w:tmpl w:val="93E8CC9C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2" w15:restartNumberingAfterBreak="0">
    <w:nsid w:val="545C18D2"/>
    <w:multiLevelType w:val="hybridMultilevel"/>
    <w:tmpl w:val="D2A2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91354"/>
    <w:multiLevelType w:val="hybridMultilevel"/>
    <w:tmpl w:val="1DB2B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84725"/>
    <w:multiLevelType w:val="hybridMultilevel"/>
    <w:tmpl w:val="55C24474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5" w15:restartNumberingAfterBreak="0">
    <w:nsid w:val="64A27761"/>
    <w:multiLevelType w:val="hybridMultilevel"/>
    <w:tmpl w:val="2F4CF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7" w15:restartNumberingAfterBreak="0">
    <w:nsid w:val="6D1F1EB2"/>
    <w:multiLevelType w:val="hybridMultilevel"/>
    <w:tmpl w:val="A230AC5E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8" w15:restartNumberingAfterBreak="0">
    <w:nsid w:val="75AF108C"/>
    <w:multiLevelType w:val="hybridMultilevel"/>
    <w:tmpl w:val="FBD26346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9" w15:restartNumberingAfterBreak="0">
    <w:nsid w:val="78A05CF9"/>
    <w:multiLevelType w:val="multilevel"/>
    <w:tmpl w:val="0F8CE9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EBF443B"/>
    <w:multiLevelType w:val="hybridMultilevel"/>
    <w:tmpl w:val="D01A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5"/>
  </w:num>
  <w:num w:numId="15">
    <w:abstractNumId w:val="13"/>
  </w:num>
  <w:num w:numId="16">
    <w:abstractNumId w:val="21"/>
  </w:num>
  <w:num w:numId="17">
    <w:abstractNumId w:val="4"/>
  </w:num>
  <w:num w:numId="18">
    <w:abstractNumId w:val="11"/>
  </w:num>
  <w:num w:numId="19">
    <w:abstractNumId w:val="27"/>
  </w:num>
  <w:num w:numId="20">
    <w:abstractNumId w:val="5"/>
  </w:num>
  <w:num w:numId="21">
    <w:abstractNumId w:val="19"/>
  </w:num>
  <w:num w:numId="22">
    <w:abstractNumId w:val="8"/>
  </w:num>
  <w:num w:numId="23">
    <w:abstractNumId w:val="10"/>
  </w:num>
  <w:num w:numId="24">
    <w:abstractNumId w:val="24"/>
  </w:num>
  <w:num w:numId="25">
    <w:abstractNumId w:val="17"/>
  </w:num>
  <w:num w:numId="26">
    <w:abstractNumId w:val="28"/>
  </w:num>
  <w:num w:numId="27">
    <w:abstractNumId w:val="6"/>
  </w:num>
  <w:num w:numId="28">
    <w:abstractNumId w:val="22"/>
  </w:num>
  <w:num w:numId="29">
    <w:abstractNumId w:val="23"/>
  </w:num>
  <w:num w:numId="30">
    <w:abstractNumId w:val="20"/>
  </w:num>
  <w:num w:numId="31">
    <w:abstractNumId w:val="2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6417"/>
    <w:rsid w:val="00014DE2"/>
    <w:rsid w:val="000C6AA6"/>
    <w:rsid w:val="00121C14"/>
    <w:rsid w:val="002438BF"/>
    <w:rsid w:val="00245F65"/>
    <w:rsid w:val="00265367"/>
    <w:rsid w:val="002834E8"/>
    <w:rsid w:val="003A7C43"/>
    <w:rsid w:val="003B10BE"/>
    <w:rsid w:val="00593540"/>
    <w:rsid w:val="00657919"/>
    <w:rsid w:val="006F6995"/>
    <w:rsid w:val="007638B0"/>
    <w:rsid w:val="009826FF"/>
    <w:rsid w:val="009B02A5"/>
    <w:rsid w:val="009B0305"/>
    <w:rsid w:val="009C012F"/>
    <w:rsid w:val="00A62FD6"/>
    <w:rsid w:val="00AD7923"/>
    <w:rsid w:val="00AE4BBB"/>
    <w:rsid w:val="00AE5BF2"/>
    <w:rsid w:val="00AF1FE4"/>
    <w:rsid w:val="00BE27EA"/>
    <w:rsid w:val="00C05DC9"/>
    <w:rsid w:val="00CC50A3"/>
    <w:rsid w:val="00E36417"/>
    <w:rsid w:val="00E42A22"/>
    <w:rsid w:val="00E47510"/>
    <w:rsid w:val="00E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30A54"/>
  <w15:docId w15:val="{C878A6E6-CC8A-4231-BFCC-5B2ECF98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5B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E5BF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5BF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BF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E5BF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E5BF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3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AE5BF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5B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B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E5BF2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AE5BF2"/>
    <w:rPr>
      <w:rFonts w:ascii="Calibri" w:eastAsia="Times New Roman" w:hAnsi="Calibri" w:cs="Calibri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AE5BF2"/>
  </w:style>
  <w:style w:type="character" w:customStyle="1" w:styleId="20">
    <w:name w:val="Заголовок 2 Знак"/>
    <w:basedOn w:val="a0"/>
    <w:link w:val="2"/>
    <w:rsid w:val="00AE5B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Body Text"/>
    <w:basedOn w:val="a"/>
    <w:link w:val="a6"/>
    <w:rsid w:val="00AE5B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5BF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E5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E5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E5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AE5BF2"/>
  </w:style>
  <w:style w:type="paragraph" w:customStyle="1" w:styleId="FR1">
    <w:name w:val="FR1"/>
    <w:uiPriority w:val="99"/>
    <w:rsid w:val="00AE5BF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d">
    <w:name w:val="параграф"/>
    <w:basedOn w:val="a"/>
    <w:rsid w:val="00AE5BF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character" w:customStyle="1" w:styleId="12">
    <w:name w:val="Гиперссылка1"/>
    <w:basedOn w:val="a0"/>
    <w:uiPriority w:val="99"/>
    <w:unhideWhenUsed/>
    <w:rsid w:val="00AE5BF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AE5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uiPriority w:val="99"/>
    <w:rsid w:val="00AE5BF2"/>
    <w:rPr>
      <w:rFonts w:ascii="Symbol" w:hAnsi="Symbol" w:cs="Symbol"/>
    </w:rPr>
  </w:style>
  <w:style w:type="character" w:customStyle="1" w:styleId="WW8Num1z1">
    <w:name w:val="WW8Num1z1"/>
    <w:uiPriority w:val="99"/>
    <w:rsid w:val="00AE5BF2"/>
    <w:rPr>
      <w:rFonts w:ascii="Courier New" w:hAnsi="Courier New" w:cs="Courier New"/>
    </w:rPr>
  </w:style>
  <w:style w:type="character" w:customStyle="1" w:styleId="WW8Num1z2">
    <w:name w:val="WW8Num1z2"/>
    <w:uiPriority w:val="99"/>
    <w:rsid w:val="00AE5BF2"/>
    <w:rPr>
      <w:rFonts w:ascii="Wingdings" w:hAnsi="Wingdings" w:cs="Wingdings"/>
    </w:rPr>
  </w:style>
  <w:style w:type="character" w:customStyle="1" w:styleId="WW8Num4z0">
    <w:name w:val="WW8Num4z0"/>
    <w:uiPriority w:val="99"/>
    <w:rsid w:val="00AE5BF2"/>
    <w:rPr>
      <w:b/>
      <w:bCs/>
    </w:rPr>
  </w:style>
  <w:style w:type="character" w:customStyle="1" w:styleId="WW8Num6z0">
    <w:name w:val="WW8Num6z0"/>
    <w:uiPriority w:val="99"/>
    <w:rsid w:val="00AE5BF2"/>
    <w:rPr>
      <w:rFonts w:ascii="Symbol" w:hAnsi="Symbol" w:cs="Symbol"/>
    </w:rPr>
  </w:style>
  <w:style w:type="character" w:customStyle="1" w:styleId="WW8Num6z1">
    <w:name w:val="WW8Num6z1"/>
    <w:uiPriority w:val="99"/>
    <w:rsid w:val="00AE5BF2"/>
    <w:rPr>
      <w:rFonts w:ascii="Courier New" w:hAnsi="Courier New" w:cs="Courier New"/>
    </w:rPr>
  </w:style>
  <w:style w:type="character" w:customStyle="1" w:styleId="WW8Num6z2">
    <w:name w:val="WW8Num6z2"/>
    <w:uiPriority w:val="99"/>
    <w:rsid w:val="00AE5BF2"/>
    <w:rPr>
      <w:rFonts w:ascii="Wingdings" w:hAnsi="Wingdings" w:cs="Wingdings"/>
    </w:rPr>
  </w:style>
  <w:style w:type="character" w:customStyle="1" w:styleId="WW8Num7z0">
    <w:name w:val="WW8Num7z0"/>
    <w:uiPriority w:val="99"/>
    <w:rsid w:val="00AE5BF2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AE5BF2"/>
    <w:rPr>
      <w:rFonts w:ascii="Wingdings" w:hAnsi="Wingdings" w:cs="Wingdings"/>
    </w:rPr>
  </w:style>
  <w:style w:type="character" w:customStyle="1" w:styleId="WW8Num7z3">
    <w:name w:val="WW8Num7z3"/>
    <w:uiPriority w:val="99"/>
    <w:rsid w:val="00AE5BF2"/>
    <w:rPr>
      <w:rFonts w:ascii="Symbol" w:hAnsi="Symbol" w:cs="Symbol"/>
    </w:rPr>
  </w:style>
  <w:style w:type="character" w:customStyle="1" w:styleId="WW8Num7z4">
    <w:name w:val="WW8Num7z4"/>
    <w:uiPriority w:val="99"/>
    <w:rsid w:val="00AE5BF2"/>
    <w:rPr>
      <w:rFonts w:ascii="Courier New" w:hAnsi="Courier New" w:cs="Courier New"/>
    </w:rPr>
  </w:style>
  <w:style w:type="character" w:customStyle="1" w:styleId="WW8Num8z0">
    <w:name w:val="WW8Num8z0"/>
    <w:uiPriority w:val="99"/>
    <w:rsid w:val="00AE5BF2"/>
    <w:rPr>
      <w:rFonts w:ascii="Symbol" w:hAnsi="Symbol" w:cs="Symbol"/>
    </w:rPr>
  </w:style>
  <w:style w:type="character" w:customStyle="1" w:styleId="WW8Num8z1">
    <w:name w:val="WW8Num8z1"/>
    <w:uiPriority w:val="99"/>
    <w:rsid w:val="00AE5BF2"/>
    <w:rPr>
      <w:rFonts w:ascii="Courier New" w:hAnsi="Courier New" w:cs="Courier New"/>
    </w:rPr>
  </w:style>
  <w:style w:type="character" w:customStyle="1" w:styleId="WW8Num8z2">
    <w:name w:val="WW8Num8z2"/>
    <w:uiPriority w:val="99"/>
    <w:rsid w:val="00AE5BF2"/>
    <w:rPr>
      <w:rFonts w:ascii="Wingdings" w:hAnsi="Wingdings" w:cs="Wingdings"/>
    </w:rPr>
  </w:style>
  <w:style w:type="character" w:customStyle="1" w:styleId="13">
    <w:name w:val="Основной шрифт абзаца1"/>
    <w:uiPriority w:val="99"/>
    <w:rsid w:val="00AE5BF2"/>
  </w:style>
  <w:style w:type="character" w:styleId="af0">
    <w:name w:val="Strong"/>
    <w:basedOn w:val="a0"/>
    <w:uiPriority w:val="22"/>
    <w:qFormat/>
    <w:rsid w:val="00AE5BF2"/>
    <w:rPr>
      <w:b/>
      <w:bCs/>
    </w:rPr>
  </w:style>
  <w:style w:type="character" w:customStyle="1" w:styleId="af1">
    <w:name w:val="Символ сноски"/>
    <w:uiPriority w:val="99"/>
    <w:rsid w:val="00AE5BF2"/>
    <w:rPr>
      <w:vertAlign w:val="superscript"/>
    </w:rPr>
  </w:style>
  <w:style w:type="character" w:customStyle="1" w:styleId="22">
    <w:name w:val="Знак Знак2"/>
    <w:uiPriority w:val="99"/>
    <w:rsid w:val="00AE5BF2"/>
    <w:rPr>
      <w:sz w:val="24"/>
      <w:szCs w:val="24"/>
      <w:lang w:val="ru-RU" w:eastAsia="ar-SA" w:bidi="ar-SA"/>
    </w:rPr>
  </w:style>
  <w:style w:type="character" w:customStyle="1" w:styleId="14">
    <w:name w:val="Знак примечания1"/>
    <w:uiPriority w:val="99"/>
    <w:rsid w:val="00AE5BF2"/>
    <w:rPr>
      <w:sz w:val="16"/>
      <w:szCs w:val="16"/>
    </w:rPr>
  </w:style>
  <w:style w:type="character" w:customStyle="1" w:styleId="15">
    <w:name w:val="Знак Знак1"/>
    <w:basedOn w:val="13"/>
    <w:uiPriority w:val="99"/>
    <w:rsid w:val="00AE5BF2"/>
  </w:style>
  <w:style w:type="character" w:customStyle="1" w:styleId="41">
    <w:name w:val="Знак Знак4"/>
    <w:uiPriority w:val="99"/>
    <w:rsid w:val="00AE5BF2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AE5BF2"/>
    <w:rPr>
      <w:sz w:val="24"/>
      <w:szCs w:val="24"/>
    </w:rPr>
  </w:style>
  <w:style w:type="character" w:customStyle="1" w:styleId="af2">
    <w:name w:val="Знак Знак"/>
    <w:uiPriority w:val="99"/>
    <w:rsid w:val="00AE5BF2"/>
    <w:rPr>
      <w:b/>
      <w:bCs/>
      <w:sz w:val="24"/>
      <w:szCs w:val="24"/>
    </w:rPr>
  </w:style>
  <w:style w:type="character" w:customStyle="1" w:styleId="51">
    <w:name w:val="Знак Знак5"/>
    <w:uiPriority w:val="99"/>
    <w:rsid w:val="00AE5BF2"/>
    <w:rPr>
      <w:sz w:val="24"/>
      <w:szCs w:val="24"/>
    </w:rPr>
  </w:style>
  <w:style w:type="character" w:customStyle="1" w:styleId="apple-style-span">
    <w:name w:val="apple-style-span"/>
    <w:basedOn w:val="13"/>
    <w:rsid w:val="00AE5BF2"/>
  </w:style>
  <w:style w:type="paragraph" w:customStyle="1" w:styleId="16">
    <w:name w:val="Заголовок1"/>
    <w:basedOn w:val="a"/>
    <w:next w:val="a5"/>
    <w:uiPriority w:val="99"/>
    <w:rsid w:val="00AE5BF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styleId="af3">
    <w:name w:val="List"/>
    <w:basedOn w:val="a5"/>
    <w:uiPriority w:val="99"/>
    <w:rsid w:val="00AE5BF2"/>
    <w:pPr>
      <w:suppressAutoHyphens/>
    </w:pPr>
    <w:rPr>
      <w:rFonts w:ascii="Arial" w:hAnsi="Arial" w:cs="Arial"/>
      <w:lang w:eastAsia="ar-SA"/>
    </w:rPr>
  </w:style>
  <w:style w:type="paragraph" w:customStyle="1" w:styleId="17">
    <w:name w:val="Название1"/>
    <w:basedOn w:val="a"/>
    <w:uiPriority w:val="99"/>
    <w:rsid w:val="00AE5BF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8">
    <w:name w:val="Указатель1"/>
    <w:basedOn w:val="a"/>
    <w:uiPriority w:val="99"/>
    <w:rsid w:val="00AE5BF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af4">
    <w:name w:val="Normal (Web)"/>
    <w:basedOn w:val="a"/>
    <w:rsid w:val="00AE5B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AE5BF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AE5BF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footnote text"/>
    <w:basedOn w:val="a"/>
    <w:link w:val="af6"/>
    <w:uiPriority w:val="99"/>
    <w:semiHidden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кст сноски Знак"/>
    <w:basedOn w:val="a0"/>
    <w:link w:val="af5"/>
    <w:uiPriority w:val="99"/>
    <w:semiHidden/>
    <w:rsid w:val="00AE5B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9">
    <w:name w:val="Текст выноски Знак1"/>
    <w:basedOn w:val="a0"/>
    <w:uiPriority w:val="99"/>
    <w:semiHidden/>
    <w:rsid w:val="00AE5B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AE5BF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"/>
    <w:uiPriority w:val="99"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AE5B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annotation text"/>
    <w:basedOn w:val="a"/>
    <w:link w:val="af7"/>
    <w:uiPriority w:val="99"/>
    <w:semiHidden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примечания Знак1"/>
    <w:basedOn w:val="a0"/>
    <w:uiPriority w:val="99"/>
    <w:semiHidden/>
    <w:rsid w:val="00AE5BF2"/>
    <w:rPr>
      <w:sz w:val="20"/>
      <w:szCs w:val="20"/>
    </w:rPr>
  </w:style>
  <w:style w:type="paragraph" w:customStyle="1" w:styleId="af9">
    <w:name w:val="Знак"/>
    <w:basedOn w:val="a"/>
    <w:uiPriority w:val="99"/>
    <w:rsid w:val="00AE5BF2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afa">
    <w:name w:val="annotation subject"/>
    <w:basedOn w:val="1a"/>
    <w:next w:val="1a"/>
    <w:link w:val="1c"/>
    <w:uiPriority w:val="99"/>
    <w:semiHidden/>
    <w:rsid w:val="00AE5BF2"/>
    <w:rPr>
      <w:b/>
      <w:bCs/>
    </w:rPr>
  </w:style>
  <w:style w:type="character" w:customStyle="1" w:styleId="afb">
    <w:name w:val="Тема примечания Знак"/>
    <w:basedOn w:val="1b"/>
    <w:uiPriority w:val="99"/>
    <w:semiHidden/>
    <w:rsid w:val="00AE5BF2"/>
    <w:rPr>
      <w:b/>
      <w:bCs/>
      <w:sz w:val="20"/>
      <w:szCs w:val="20"/>
    </w:rPr>
  </w:style>
  <w:style w:type="character" w:customStyle="1" w:styleId="1c">
    <w:name w:val="Тема примечания Знак1"/>
    <w:basedOn w:val="af7"/>
    <w:link w:val="afa"/>
    <w:uiPriority w:val="99"/>
    <w:semiHidden/>
    <w:locked/>
    <w:rsid w:val="00AE5B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3">
    <w:name w:val="Знак2"/>
    <w:basedOn w:val="a"/>
    <w:uiPriority w:val="99"/>
    <w:rsid w:val="00AE5BF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">
    <w:name w:val="Основной текст 31"/>
    <w:basedOn w:val="a"/>
    <w:uiPriority w:val="99"/>
    <w:rsid w:val="00AE5BF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d">
    <w:name w:val="заголовок 1"/>
    <w:basedOn w:val="a"/>
    <w:next w:val="a"/>
    <w:uiPriority w:val="99"/>
    <w:rsid w:val="00AE5BF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4">
    <w:name w:val="Стиль2"/>
    <w:basedOn w:val="a"/>
    <w:uiPriority w:val="99"/>
    <w:rsid w:val="00AE5BF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212">
    <w:name w:val="Основной текст 21"/>
    <w:basedOn w:val="a"/>
    <w:uiPriority w:val="99"/>
    <w:rsid w:val="00AE5BF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c">
    <w:name w:val="Subtitle"/>
    <w:basedOn w:val="a"/>
    <w:next w:val="a5"/>
    <w:link w:val="afd"/>
    <w:uiPriority w:val="99"/>
    <w:qFormat/>
    <w:rsid w:val="00AE5BF2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d">
    <w:name w:val="Подзаголовок Знак"/>
    <w:basedOn w:val="a0"/>
    <w:link w:val="afc"/>
    <w:uiPriority w:val="99"/>
    <w:rsid w:val="00AE5BF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FR3">
    <w:name w:val="FR3"/>
    <w:uiPriority w:val="99"/>
    <w:rsid w:val="00AE5BF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e">
    <w:name w:val="Содержимое таблицы"/>
    <w:basedOn w:val="a"/>
    <w:uiPriority w:val="99"/>
    <w:rsid w:val="00AE5BF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Заголовок таблицы"/>
    <w:basedOn w:val="afe"/>
    <w:uiPriority w:val="99"/>
    <w:rsid w:val="00AE5BF2"/>
    <w:pPr>
      <w:jc w:val="center"/>
    </w:pPr>
    <w:rPr>
      <w:b/>
      <w:bCs/>
    </w:rPr>
  </w:style>
  <w:style w:type="paragraph" w:customStyle="1" w:styleId="aff0">
    <w:name w:val="Содержимое врезки"/>
    <w:basedOn w:val="a5"/>
    <w:uiPriority w:val="99"/>
    <w:rsid w:val="00AE5BF2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AE5B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0"/>
    <w:rsid w:val="00AE5BF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2"/>
    <w:uiPriority w:val="99"/>
    <w:rsid w:val="00AE5BF2"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Document Map"/>
    <w:basedOn w:val="a"/>
    <w:link w:val="aff1"/>
    <w:uiPriority w:val="99"/>
    <w:unhideWhenUsed/>
    <w:rsid w:val="00AE5B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e">
    <w:name w:val="Схема документа Знак1"/>
    <w:basedOn w:val="a0"/>
    <w:uiPriority w:val="99"/>
    <w:semiHidden/>
    <w:rsid w:val="00AE5BF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5BF2"/>
  </w:style>
  <w:style w:type="paragraph" w:customStyle="1" w:styleId="aff3">
    <w:name w:val="Знак Знак Знак Знак Знак Знак Знак Знак Знак Знак Знак Знак Знак Знак"/>
    <w:basedOn w:val="a"/>
    <w:rsid w:val="00AE5B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0">
    <w:name w:val="Основной текст (10) + Полужирный;Не курсив"/>
    <w:basedOn w:val="a0"/>
    <w:rsid w:val="00AE5BF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1">
    <w:name w:val="Основной текст (10) + Не курсив"/>
    <w:basedOn w:val="a0"/>
    <w:rsid w:val="00AE5BF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f4">
    <w:name w:val="No Spacing"/>
    <w:basedOn w:val="a"/>
    <w:link w:val="aff5"/>
    <w:uiPriority w:val="1"/>
    <w:qFormat/>
    <w:rsid w:val="00AE5BF2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ff5">
    <w:name w:val="Без интервала Знак"/>
    <w:basedOn w:val="a0"/>
    <w:link w:val="aff4"/>
    <w:uiPriority w:val="1"/>
    <w:rsid w:val="00AE5BF2"/>
    <w:rPr>
      <w:rFonts w:ascii="Cambria" w:eastAsia="Calibri" w:hAnsi="Cambria" w:cs="Times New Roman"/>
      <w:lang w:val="en-US" w:bidi="en-US"/>
    </w:rPr>
  </w:style>
  <w:style w:type="numbering" w:customStyle="1" w:styleId="110">
    <w:name w:val="Нет списка11"/>
    <w:next w:val="a2"/>
    <w:uiPriority w:val="99"/>
    <w:semiHidden/>
    <w:unhideWhenUsed/>
    <w:rsid w:val="00AE5BF2"/>
  </w:style>
  <w:style w:type="paragraph" w:customStyle="1" w:styleId="c0">
    <w:name w:val="c0"/>
    <w:basedOn w:val="a"/>
    <w:rsid w:val="00AE5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E5BF2"/>
  </w:style>
  <w:style w:type="paragraph" w:customStyle="1" w:styleId="c3">
    <w:name w:val="c3"/>
    <w:basedOn w:val="a"/>
    <w:rsid w:val="00AE5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List 2"/>
    <w:basedOn w:val="a"/>
    <w:rsid w:val="00AE5BF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rsid w:val="00AE5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">
    <w:name w:val="Текст сноски Знак1"/>
    <w:basedOn w:val="a0"/>
    <w:uiPriority w:val="99"/>
    <w:semiHidden/>
    <w:rsid w:val="00AE5BF2"/>
    <w:rPr>
      <w:sz w:val="20"/>
      <w:szCs w:val="20"/>
    </w:rPr>
  </w:style>
  <w:style w:type="paragraph" w:styleId="28">
    <w:name w:val="Body Text 2"/>
    <w:basedOn w:val="a"/>
    <w:link w:val="29"/>
    <w:uiPriority w:val="99"/>
    <w:rsid w:val="00AE5B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Title"/>
    <w:basedOn w:val="a"/>
    <w:link w:val="aff7"/>
    <w:qFormat/>
    <w:rsid w:val="00AE5B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7">
    <w:name w:val="Заголовок Знак"/>
    <w:basedOn w:val="a0"/>
    <w:link w:val="aff6"/>
    <w:rsid w:val="00AE5B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"/>
    <w:rsid w:val="00AE5B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2">
    <w:name w:val="FR2"/>
    <w:rsid w:val="00AE5BF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f0">
    <w:name w:val="Обычный отступ1"/>
    <w:basedOn w:val="a"/>
    <w:rsid w:val="00AE5BF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f1">
    <w:name w:val="Сетка таблицы1"/>
    <w:basedOn w:val="a1"/>
    <w:next w:val="aff8"/>
    <w:uiPriority w:val="59"/>
    <w:rsid w:val="00AE5B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ff8"/>
    <w:uiPriority w:val="59"/>
    <w:rsid w:val="00AE5B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rsid w:val="00AE5BF2"/>
    <w:rPr>
      <w:rFonts w:ascii="Times New Roman" w:hAnsi="Times New Roman" w:cs="Times New Roman"/>
      <w:sz w:val="26"/>
      <w:szCs w:val="26"/>
    </w:rPr>
  </w:style>
  <w:style w:type="paragraph" w:customStyle="1" w:styleId="1f2">
    <w:name w:val="Заголовок оглавления1"/>
    <w:basedOn w:val="1"/>
    <w:next w:val="a"/>
    <w:uiPriority w:val="39"/>
    <w:semiHidden/>
    <w:unhideWhenUsed/>
    <w:qFormat/>
    <w:rsid w:val="00AE5BF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f3">
    <w:name w:val="toc 1"/>
    <w:basedOn w:val="a"/>
    <w:next w:val="a"/>
    <w:autoRedefine/>
    <w:uiPriority w:val="39"/>
    <w:unhideWhenUsed/>
    <w:rsid w:val="00AE5BF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toc 2"/>
    <w:basedOn w:val="a"/>
    <w:next w:val="a"/>
    <w:autoRedefine/>
    <w:uiPriority w:val="39"/>
    <w:unhideWhenUsed/>
    <w:rsid w:val="00AE5BF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3">
    <w:name w:val="Заголовок 2 Знак1"/>
    <w:basedOn w:val="a0"/>
    <w:uiPriority w:val="9"/>
    <w:semiHidden/>
    <w:rsid w:val="00AE5B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f9">
    <w:name w:val="Hyperlink"/>
    <w:basedOn w:val="a0"/>
    <w:uiPriority w:val="99"/>
    <w:unhideWhenUsed/>
    <w:rsid w:val="00AE5BF2"/>
    <w:rPr>
      <w:color w:val="0000FF" w:themeColor="hyperlink"/>
      <w:u w:val="single"/>
    </w:rPr>
  </w:style>
  <w:style w:type="table" w:styleId="aff8">
    <w:name w:val="Table Grid"/>
    <w:basedOn w:val="a1"/>
    <w:uiPriority w:val="59"/>
    <w:rsid w:val="00AE5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2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mma.ru/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4414-E84E-4E98-9691-15DA7AA69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5988</Words>
  <Characters>34137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OKNA</dc:creator>
  <cp:keywords/>
  <dc:description/>
  <cp:lastModifiedBy>user</cp:lastModifiedBy>
  <cp:revision>10</cp:revision>
  <cp:lastPrinted>2021-02-19T07:28:00Z</cp:lastPrinted>
  <dcterms:created xsi:type="dcterms:W3CDTF">2021-02-14T05:26:00Z</dcterms:created>
  <dcterms:modified xsi:type="dcterms:W3CDTF">2026-03-04T05:08:00Z</dcterms:modified>
</cp:coreProperties>
</file>